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7"/>
        <w:gridCol w:w="510"/>
        <w:gridCol w:w="7767"/>
      </w:tblGrid>
      <w:tr w:rsidR="00081CEB" w:rsidRPr="000E3A27" w:rsidTr="00AA166F">
        <w:trPr>
          <w:trHeight w:val="10998"/>
          <w:jc w:val="center"/>
        </w:trPr>
        <w:tc>
          <w:tcPr>
            <w:tcW w:w="7767" w:type="dxa"/>
          </w:tcPr>
          <w:p w:rsidR="000A5958" w:rsidRDefault="000A5958" w:rsidP="000A5958">
            <w:pPr>
              <w:ind w:firstLine="284"/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15"/>
                <w:szCs w:val="15"/>
              </w:rPr>
              <w:t>Приобретенный Вами набор мебели (модуль) должен использоваться по его прямому назначению в жилых отапливаемых помещениях с влажностью воздуха не более 75%.</w:t>
            </w:r>
          </w:p>
          <w:p w:rsidR="000A5958" w:rsidRDefault="000A5958" w:rsidP="000A5958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Транспортировка, погрузочно-разгрузочные работы, хранение.</w:t>
            </w:r>
          </w:p>
          <w:p w:rsidR="000A5958" w:rsidRDefault="000A5958" w:rsidP="000A5958">
            <w:pPr>
              <w:ind w:firstLine="284"/>
              <w:jc w:val="both"/>
              <w:rPr>
                <w:rFonts w:eastAsia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Cs/>
                <w:color w:val="000000"/>
                <w:sz w:val="15"/>
                <w:szCs w:val="15"/>
              </w:rPr>
              <w:t>Транспортировка изделия допускается только в заводской упаковке любыми видами крытого транспорта, обеспечивающими защиту от внешних погодных воздействий и промокания. Погрузочно-разгрузочные работы производятся вручную, не допуская ударов. Упаковки с наименованием «Осторожно, стекло» укладываются поверх остальных. Сторона упаковки, где наклеен ярлык (этикетка) является верхом.</w:t>
            </w:r>
          </w:p>
          <w:p w:rsidR="000A5958" w:rsidRDefault="000A5958" w:rsidP="000A5958">
            <w:pPr>
              <w:ind w:firstLine="284"/>
              <w:jc w:val="both"/>
              <w:rPr>
                <w:rFonts w:eastAsia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Cs/>
                <w:color w:val="000000"/>
                <w:sz w:val="15"/>
                <w:szCs w:val="15"/>
              </w:rPr>
              <w:t>Упаковки укладываются вплотную друг к другу, перекладываются поролоном (мягкой ветошью). Обеспечивается крепление упаковок к бортам специальными ремнями для исключения их смещений во время движения.</w:t>
            </w:r>
          </w:p>
          <w:p w:rsidR="000A5958" w:rsidRDefault="000A5958" w:rsidP="000A5958">
            <w:pPr>
              <w:ind w:firstLine="284"/>
              <w:jc w:val="both"/>
              <w:rPr>
                <w:rFonts w:eastAsia="Times New Roman" w:cs="Times New Roman"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Cs/>
                <w:color w:val="000000"/>
                <w:sz w:val="15"/>
                <w:szCs w:val="15"/>
              </w:rPr>
              <w:t xml:space="preserve">Хранение изделия допускается только в заводской упаковке на поддонах, ярусами, не более 5 рядов. Хранение должно осуществляться в сухих отапливаемых помещениях. </w:t>
            </w:r>
          </w:p>
          <w:p w:rsidR="000A5958" w:rsidRDefault="000A5958" w:rsidP="000A5958">
            <w:pPr>
              <w:spacing w:line="21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Установка и эксплуатация мебели.</w:t>
            </w:r>
          </w:p>
          <w:p w:rsidR="000A5958" w:rsidRDefault="000A5958" w:rsidP="000A5958">
            <w:pPr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Установка изделия производится в </w:t>
            </w:r>
            <w:proofErr w:type="gramStart"/>
            <w:r>
              <w:rPr>
                <w:rFonts w:eastAsia="Times New Roman" w:cs="Times New Roman"/>
                <w:color w:val="000000"/>
                <w:sz w:val="15"/>
                <w:szCs w:val="15"/>
              </w:rPr>
              <w:t>жилых сухих, отапливаемых помещениях покупателя с температурой воздуха 10-30</w:t>
            </w:r>
            <w:r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</w:rPr>
              <w:t>о</w:t>
            </w: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С. Изделие должно быть установлено</w:t>
            </w:r>
            <w:proofErr w:type="gramEnd"/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на твердом ровном горизонтальном полу не ближе </w:t>
            </w:r>
            <w:smartTag w:uri="urn:schemas-microsoft-com:office:smarttags" w:element="metricconverter">
              <w:smartTagPr>
                <w:attr w:name="ProductID" w:val="50 см"/>
              </w:smartTagPr>
              <w:r>
                <w:rPr>
                  <w:rFonts w:eastAsia="Times New Roman" w:cs="Times New Roman"/>
                  <w:color w:val="000000"/>
                  <w:sz w:val="15"/>
                  <w:szCs w:val="15"/>
                </w:rPr>
                <w:t>50 см</w:t>
              </w:r>
            </w:smartTag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от отопительных и нагревательных приборов. Сборку изделия производить в строгом соответствии с Указаниями по сборке, изложенными на странице 2 настоящего вкладыша. </w:t>
            </w:r>
          </w:p>
          <w:p w:rsidR="000A5958" w:rsidRDefault="000A5958" w:rsidP="000A5958">
            <w:pPr>
              <w:ind w:firstLine="284"/>
              <w:jc w:val="both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Гарантийные обязательства сохраняются с учетом соблюдения при эксплуатации мебели указанных ниже максимальных нагрузок:</w:t>
            </w:r>
          </w:p>
          <w:p w:rsidR="000A5958" w:rsidRDefault="000A5958" w:rsidP="000A5958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не более 100-110 кг распределенной равномерной массы на одно спальное место для ортопедических кроватных оснований с обязательным использованием ортопедических пружинных матрацев; </w:t>
            </w:r>
          </w:p>
          <w:p w:rsidR="000A5958" w:rsidRDefault="000A5958" w:rsidP="000A5958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 более 5 кг распределенной равномерной массы на одну стеклянную полку, один выдвижной ящик;</w:t>
            </w:r>
          </w:p>
          <w:p w:rsidR="000A5958" w:rsidRDefault="000A5958" w:rsidP="000A5958">
            <w:pPr>
              <w:pStyle w:val="af3"/>
              <w:numPr>
                <w:ilvl w:val="0"/>
                <w:numId w:val="1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не более 10 кг распределенной равномерной массы на одну полку/столешницу ЛДСП.</w:t>
            </w:r>
          </w:p>
          <w:p w:rsidR="000A5958" w:rsidRDefault="000A5958" w:rsidP="000A5958">
            <w:pPr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Поверхность изделия и его деталей следует оберегать от попадания влаги, щелочей и иных химических растворителей. Чистку поверхности ламинированных деталей производить сухими мягкими тканями, при  необходимости используя специальные полироли и чистящие составы для корпусной мебели. Чистку фасадов из стекла производить влажной мягкой тканью без применения каких-либо химических средств. На поверхности изделия не допускается установка горячих (свыше 40</w:t>
            </w:r>
            <w:r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</w:rPr>
              <w:t>о</w:t>
            </w: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С) предметов. 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По необходимости, но не реже одного раза в год, производить подтяжку винтов и болтов основных и регулировочных креплений, петель, створок, иных выдвижных механизмов. </w:t>
            </w:r>
          </w:p>
          <w:p w:rsidR="000A5958" w:rsidRDefault="000A5958" w:rsidP="000A5958">
            <w:pPr>
              <w:spacing w:line="21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Гарантийные обязательства.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Предприятие-изготовитель гарантирует соответствие изделия требованиям ГОСТ 16371-2014 ”Мебель. Общие технические условия” при соблюдении условий транспортирования, эксплуатации и рекомендаций по уходу за  мебелью. 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Срок хранения – 24 мес. со дня изготовления мебели. 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Гарантийный срок эксплуатации – 24 мес. со дня продажи изделия. 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Срок службы изделия – восемь лет со дня продажи мебели. 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Если дату продажи установить невозможно, то датой начала гарантийного срока и срока службы считается дата выпуска изделия.</w:t>
            </w:r>
          </w:p>
          <w:p w:rsidR="000A5958" w:rsidRDefault="000A5958" w:rsidP="000A5958">
            <w:pPr>
              <w:spacing w:line="218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Гарантийные обязательства не предоставляются при нарушениях условий правил транспортировки, погрузочно-разгрузочных работ, хранения, установки и эксплуатации изделия, при каких-либо самостоятельных изменениях и переделках </w:t>
            </w:r>
            <w:proofErr w:type="spellStart"/>
            <w:r>
              <w:rPr>
                <w:rFonts w:eastAsia="Times New Roman" w:cs="Times New Roman"/>
                <w:color w:val="000000"/>
                <w:sz w:val="15"/>
                <w:szCs w:val="15"/>
              </w:rPr>
              <w:t>конструктива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 изделия, а так же при использовании изделия не по его прямому назначению.</w:t>
            </w:r>
          </w:p>
          <w:p w:rsidR="000A5958" w:rsidRDefault="000A5958" w:rsidP="000A5958">
            <w:pPr>
              <w:spacing w:line="22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 xml:space="preserve">Порядок предъявления претензий по качеству. </w:t>
            </w:r>
          </w:p>
          <w:p w:rsidR="000A5958" w:rsidRDefault="000A5958" w:rsidP="000A5958">
            <w:pPr>
              <w:spacing w:line="220" w:lineRule="auto"/>
              <w:ind w:firstLine="284"/>
              <w:jc w:val="both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Все претензии по качеству изделия направляются покупателем к продавцу данного изделия с предъявлением настоящего вкладыша и документов подтверждающих факт покупки данного изделия. Продавец, на основании заключенного между ним и предприятием-изготовителем договора, обязан принимать претензии покупателя и в полной мере выполнять требования действующего законодательства о защите прав потребителей.</w:t>
            </w:r>
          </w:p>
          <w:p w:rsidR="000A5958" w:rsidRDefault="000A5958" w:rsidP="000A5958">
            <w:pPr>
              <w:spacing w:line="22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5"/>
                <w:szCs w:val="15"/>
              </w:rPr>
              <w:t>Свидетельство о приемке.</w:t>
            </w:r>
          </w:p>
          <w:p w:rsidR="000A5958" w:rsidRDefault="000A5958" w:rsidP="000A5958">
            <w:pPr>
              <w:spacing w:line="220" w:lineRule="auto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</w:rPr>
              <w:t>Изделие соответствует ГОСТ 16371-2014 и признано годным к эксплуатации.</w:t>
            </w:r>
          </w:p>
          <w:p w:rsidR="000A5958" w:rsidRDefault="000A5958" w:rsidP="000A5958">
            <w:pPr>
              <w:spacing w:line="220" w:lineRule="auto"/>
              <w:rPr>
                <w:rFonts w:eastAsia="Times New Roman" w:cs="Times New Roman"/>
                <w:color w:val="000000"/>
                <w:sz w:val="15"/>
                <w:szCs w:val="15"/>
              </w:rPr>
            </w:pPr>
          </w:p>
          <w:p w:rsidR="0039003E" w:rsidRPr="000E3A27" w:rsidRDefault="0039003E" w:rsidP="0039003E">
            <w:pPr>
              <w:spacing w:line="223" w:lineRule="auto"/>
              <w:rPr>
                <w:rFonts w:eastAsia="Times New Roman" w:cs="Times New Roman"/>
                <w:color w:val="000000"/>
                <w:sz w:val="15"/>
                <w:szCs w:val="15"/>
              </w:rPr>
            </w:pPr>
            <w:r w:rsidRPr="000E3A27">
              <w:rPr>
                <w:rFonts w:eastAsia="Times New Roman" w:cs="Times New Roman"/>
                <w:color w:val="000000"/>
                <w:sz w:val="15"/>
                <w:szCs w:val="15"/>
              </w:rPr>
              <w:t xml:space="preserve">Дата выпуска изделия </w:t>
            </w:r>
            <w:r w:rsidR="00EB3F23"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fldChar w:fldCharType="begin"/>
            </w:r>
            <w:r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instrText xml:space="preserve"> TIME \@ "dd.MM.yyyy" </w:instrText>
            </w:r>
            <w:r w:rsidR="00EB3F23"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fldChar w:fldCharType="separate"/>
            </w:r>
            <w:r w:rsidR="000176B3">
              <w:rPr>
                <w:rFonts w:eastAsia="Times New Roman" w:cs="Times New Roman"/>
                <w:b/>
                <w:noProof/>
                <w:color w:val="000000"/>
                <w:sz w:val="17"/>
                <w:szCs w:val="17"/>
                <w:u w:val="single"/>
              </w:rPr>
              <w:t>20.02.2024</w:t>
            </w:r>
            <w:r w:rsidR="00EB3F23" w:rsidRPr="00A3215A">
              <w:rPr>
                <w:rFonts w:eastAsia="Times New Roman" w:cs="Times New Roman"/>
                <w:b/>
                <w:color w:val="000000"/>
                <w:sz w:val="17"/>
                <w:szCs w:val="17"/>
                <w:u w:val="single"/>
              </w:rPr>
              <w:fldChar w:fldCharType="end"/>
            </w:r>
            <w:r w:rsidRPr="000E3A27">
              <w:rPr>
                <w:rFonts w:eastAsia="Times New Roman" w:cs="Times New Roman"/>
                <w:color w:val="000000"/>
                <w:sz w:val="15"/>
                <w:szCs w:val="15"/>
              </w:rPr>
              <w:t>Отметка ОТК_______________________</w:t>
            </w:r>
          </w:p>
          <w:p w:rsidR="0039003E" w:rsidRPr="00A3215A" w:rsidRDefault="0039003E" w:rsidP="0039003E">
            <w:pPr>
              <w:spacing w:line="223" w:lineRule="auto"/>
              <w:rPr>
                <w:rFonts w:eastAsia="Times New Roman" w:cs="Times New Roman"/>
                <w:color w:val="000000"/>
                <w:sz w:val="4"/>
                <w:szCs w:val="4"/>
              </w:rPr>
            </w:pPr>
            <w:r>
              <w:rPr>
                <w:rFonts w:eastAsia="Times New Roman" w:cs="Times New Roman"/>
                <w:b/>
                <w:bCs/>
                <w:i/>
                <w:noProof/>
                <w:color w:val="000000"/>
                <w:sz w:val="4"/>
                <w:szCs w:val="4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56515</wp:posOffset>
                  </wp:positionV>
                  <wp:extent cx="1068070" cy="431800"/>
                  <wp:effectExtent l="19050" t="0" r="0" b="0"/>
                  <wp:wrapNone/>
                  <wp:docPr id="5" name="Рисунок 44" descr="Логотип Лина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Логотип Лина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003E" w:rsidRDefault="0039003E" w:rsidP="0039003E">
            <w:pPr>
              <w:spacing w:line="223" w:lineRule="auto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  <w:p w:rsidR="000A5958" w:rsidRDefault="000A5958" w:rsidP="000A5958">
            <w:pPr>
              <w:spacing w:line="220" w:lineRule="auto"/>
              <w:rPr>
                <w:rFonts w:eastAsia="Times New Roman" w:cs="Times New Roman"/>
                <w:color w:val="000000"/>
                <w:sz w:val="17"/>
                <w:szCs w:val="17"/>
              </w:rPr>
            </w:pPr>
          </w:p>
          <w:p w:rsidR="000A5958" w:rsidRDefault="000A5958" w:rsidP="000A5958">
            <w:pPr>
              <w:ind w:right="1257"/>
              <w:jc w:val="center"/>
              <w:rPr>
                <w:rFonts w:eastAsia="Century Schoolbook" w:cs="Century Schoolbook"/>
                <w:b/>
                <w:bCs/>
                <w:color w:val="000000"/>
                <w:sz w:val="17"/>
                <w:szCs w:val="17"/>
                <w:lang w:val="en-US"/>
              </w:rPr>
            </w:pPr>
            <w:r>
              <w:rPr>
                <w:rFonts w:eastAsia="Century Schoolbook" w:cs="Century Schoolbook"/>
                <w:b/>
                <w:bCs/>
                <w:color w:val="000000"/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>
                <w:rPr>
                  <w:rStyle w:val="a4"/>
                  <w:rFonts w:cs="Arial"/>
                  <w:b/>
                  <w:sz w:val="17"/>
                  <w:szCs w:val="17"/>
                  <w:lang w:val="en-US"/>
                </w:rPr>
                <w:t>m-spravka@mail.ru</w:t>
              </w:r>
            </w:hyperlink>
            <w:r>
              <w:rPr>
                <w:rFonts w:eastAsia="Century Schoolbook" w:cs="Century Schoolbook"/>
                <w:b/>
                <w:bCs/>
                <w:color w:val="000000"/>
                <w:sz w:val="17"/>
                <w:szCs w:val="17"/>
                <w:lang w:val="en-US"/>
              </w:rPr>
              <w:t>; www.linamebel.ru</w:t>
            </w:r>
          </w:p>
          <w:p w:rsidR="000A5958" w:rsidRDefault="000A5958" w:rsidP="000A5958">
            <w:pPr>
              <w:ind w:right="125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Юр. адрес: Россия, 442892, </w:t>
            </w:r>
            <w:proofErr w:type="gramStart"/>
            <w:r>
              <w:rPr>
                <w:b/>
                <w:bCs/>
                <w:sz w:val="17"/>
                <w:szCs w:val="17"/>
              </w:rPr>
              <w:t>Пензенской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обл.,</w:t>
            </w:r>
          </w:p>
          <w:p w:rsidR="000A5958" w:rsidRDefault="000A5958" w:rsidP="000A5958">
            <w:pPr>
              <w:ind w:right="125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4132580</wp:posOffset>
                  </wp:positionH>
                  <wp:positionV relativeFrom="paragraph">
                    <wp:posOffset>17145</wp:posOffset>
                  </wp:positionV>
                  <wp:extent cx="636905" cy="645160"/>
                  <wp:effectExtent l="19050" t="0" r="0" b="0"/>
                  <wp:wrapSquare wrapText="largest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905" cy="645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b/>
                <w:bCs/>
                <w:sz w:val="17"/>
                <w:szCs w:val="17"/>
              </w:rPr>
              <w:t>Сердобский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район, пос. </w:t>
            </w:r>
            <w:proofErr w:type="gramStart"/>
            <w:r>
              <w:rPr>
                <w:b/>
                <w:bCs/>
                <w:sz w:val="17"/>
                <w:szCs w:val="17"/>
              </w:rPr>
              <w:t>Сазанье</w:t>
            </w:r>
            <w:proofErr w:type="gramEnd"/>
            <w:r>
              <w:rPr>
                <w:b/>
                <w:bCs/>
                <w:sz w:val="17"/>
                <w:szCs w:val="17"/>
              </w:rPr>
              <w:t>, ул. Индустриальная, 1,</w:t>
            </w:r>
          </w:p>
          <w:p w:rsidR="000A5958" w:rsidRDefault="000A5958" w:rsidP="000A5958">
            <w:pPr>
              <w:ind w:right="1257"/>
              <w:jc w:val="center"/>
              <w:rPr>
                <w:rFonts w:eastAsia="Century Schoolbook" w:cs="Century Schoolbook"/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тел./факс: </w:t>
            </w:r>
            <w:r>
              <w:rPr>
                <w:rFonts w:eastAsia="Century Schoolbook" w:cs="Century Schoolbook"/>
                <w:b/>
                <w:bCs/>
                <w:sz w:val="17"/>
                <w:szCs w:val="17"/>
              </w:rPr>
              <w:t>(84167) 222-08, 205-74.</w:t>
            </w:r>
          </w:p>
          <w:p w:rsidR="000A5958" w:rsidRDefault="000A5958" w:rsidP="000A5958">
            <w:pPr>
              <w:pStyle w:val="a9"/>
              <w:ind w:right="114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Адрес производства: 442893, Россия, Пензенская обл., г. Сердобск,</w:t>
            </w:r>
          </w:p>
          <w:p w:rsidR="000A5958" w:rsidRDefault="000A5958" w:rsidP="000A5958">
            <w:pPr>
              <w:pStyle w:val="a9"/>
              <w:ind w:right="1140"/>
              <w:jc w:val="center"/>
              <w:rPr>
                <w:rFonts w:eastAsia="Century Schoolbook" w:cs="Century Schoolbook"/>
                <w:bCs/>
                <w:color w:val="000000"/>
                <w:sz w:val="17"/>
                <w:szCs w:val="17"/>
              </w:rPr>
            </w:pPr>
            <w:r>
              <w:rPr>
                <w:rFonts w:eastAsia="Century Schoolbook" w:cs="Century Schoolbook"/>
                <w:bCs/>
                <w:sz w:val="17"/>
                <w:szCs w:val="17"/>
              </w:rPr>
              <w:t>ул. Энергетиков 18, тел./факс: (84167) 249-20, 247-77</w:t>
            </w:r>
          </w:p>
          <w:p w:rsidR="000A5958" w:rsidRDefault="000A5958" w:rsidP="000A5958">
            <w:pPr>
              <w:pStyle w:val="a9"/>
              <w:ind w:right="1140"/>
              <w:rPr>
                <w:rFonts w:eastAsia="Century Schoolbook" w:cs="Century Schoolbook"/>
                <w:bCs/>
                <w:color w:val="000000"/>
                <w:sz w:val="17"/>
                <w:szCs w:val="17"/>
              </w:rPr>
            </w:pPr>
          </w:p>
          <w:p w:rsidR="00081CEB" w:rsidRPr="000E3A27" w:rsidRDefault="004470F2" w:rsidP="000A5958">
            <w:pPr>
              <w:pStyle w:val="a9"/>
              <w:ind w:right="-18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ЕАЭС </w:t>
            </w:r>
            <w:r>
              <w:rPr>
                <w:rFonts w:cs="Arial"/>
                <w:b/>
                <w:bCs/>
                <w:sz w:val="17"/>
                <w:szCs w:val="17"/>
                <w:lang w:val="en-US"/>
              </w:rPr>
              <w:t>NRU</w:t>
            </w:r>
            <w:r>
              <w:rPr>
                <w:rFonts w:cs="Arial"/>
                <w:b/>
                <w:bCs/>
                <w:sz w:val="17"/>
                <w:szCs w:val="17"/>
              </w:rPr>
              <w:t xml:space="preserve"> </w:t>
            </w:r>
            <w:proofErr w:type="gramStart"/>
            <w:r>
              <w:rPr>
                <w:rFonts w:cs="Arial"/>
                <w:b/>
                <w:bCs/>
                <w:sz w:val="17"/>
                <w:szCs w:val="17"/>
              </w:rPr>
              <w:t>Д</w:t>
            </w:r>
            <w:proofErr w:type="gramEnd"/>
            <w:r>
              <w:rPr>
                <w:rFonts w:cs="Arial"/>
                <w:b/>
                <w:bCs/>
                <w:sz w:val="17"/>
                <w:szCs w:val="17"/>
              </w:rPr>
              <w:t>-</w:t>
            </w:r>
            <w:r>
              <w:rPr>
                <w:rFonts w:cs="Arial"/>
                <w:b/>
                <w:bCs/>
                <w:sz w:val="17"/>
                <w:szCs w:val="17"/>
                <w:lang w:val="en-US"/>
              </w:rPr>
              <w:t>RU</w:t>
            </w:r>
            <w:r>
              <w:rPr>
                <w:rFonts w:cs="Arial"/>
                <w:b/>
                <w:bCs/>
                <w:sz w:val="17"/>
                <w:szCs w:val="17"/>
              </w:rPr>
              <w:t>.</w:t>
            </w:r>
            <w:r>
              <w:rPr>
                <w:rFonts w:cs="Arial"/>
                <w:b/>
                <w:bCs/>
                <w:sz w:val="17"/>
                <w:szCs w:val="17"/>
                <w:lang w:val="en-US"/>
              </w:rPr>
              <w:t>PA</w:t>
            </w:r>
            <w:r>
              <w:rPr>
                <w:rFonts w:cs="Arial"/>
                <w:b/>
                <w:bCs/>
                <w:sz w:val="17"/>
                <w:szCs w:val="17"/>
              </w:rPr>
              <w:t>01.</w:t>
            </w:r>
            <w:r>
              <w:rPr>
                <w:rFonts w:cs="Arial"/>
                <w:b/>
                <w:bCs/>
                <w:sz w:val="17"/>
                <w:szCs w:val="17"/>
                <w:lang w:val="en-US"/>
              </w:rPr>
              <w:t>B</w:t>
            </w:r>
            <w:r>
              <w:rPr>
                <w:rFonts w:cs="Arial"/>
                <w:b/>
                <w:bCs/>
                <w:sz w:val="17"/>
                <w:szCs w:val="17"/>
              </w:rPr>
              <w:t xml:space="preserve">.40305/21  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081CEB" w:rsidRPr="000E3A27" w:rsidRDefault="00081CEB" w:rsidP="000E3A27">
            <w:pPr>
              <w:pStyle w:val="ab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67" w:type="dxa"/>
          </w:tcPr>
          <w:p w:rsidR="008F532A" w:rsidRPr="008F532A" w:rsidRDefault="008F532A" w:rsidP="000E3A27">
            <w:pPr>
              <w:jc w:val="center"/>
              <w:rPr>
                <w:b/>
                <w:sz w:val="16"/>
                <w:szCs w:val="16"/>
              </w:rPr>
            </w:pPr>
          </w:p>
          <w:p w:rsidR="00081CEB" w:rsidRPr="000E3A27" w:rsidRDefault="00C711D2" w:rsidP="000E3A2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bidi="ar-SA"/>
              </w:rPr>
              <w:drawing>
                <wp:inline distT="0" distB="0" distL="0" distR="0">
                  <wp:extent cx="1863090" cy="750570"/>
                  <wp:effectExtent l="19050" t="0" r="3810" b="0"/>
                  <wp:docPr id="1" name="Рисунок 398" descr="Логотип Лина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8" descr="Логотип Лина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CEB" w:rsidRPr="008F532A" w:rsidRDefault="00081CEB" w:rsidP="00081CEB">
            <w:pPr>
              <w:rPr>
                <w:sz w:val="16"/>
                <w:szCs w:val="16"/>
              </w:rPr>
            </w:pPr>
          </w:p>
          <w:p w:rsidR="00081CEB" w:rsidRPr="000E3A27" w:rsidRDefault="00081CEB" w:rsidP="000E3A27">
            <w:pPr>
              <w:jc w:val="center"/>
              <w:rPr>
                <w:b/>
                <w:sz w:val="28"/>
                <w:szCs w:val="28"/>
              </w:rPr>
            </w:pPr>
            <w:r w:rsidRPr="000E3A27">
              <w:rPr>
                <w:b/>
                <w:sz w:val="28"/>
                <w:szCs w:val="28"/>
              </w:rPr>
              <w:t xml:space="preserve">Изделие: </w:t>
            </w:r>
            <w:r w:rsidR="00F94678">
              <w:rPr>
                <w:b/>
                <w:sz w:val="28"/>
                <w:szCs w:val="28"/>
              </w:rPr>
              <w:t>Мебель для дома</w:t>
            </w:r>
          </w:p>
          <w:p w:rsidR="00081CEB" w:rsidRDefault="00B35956" w:rsidP="000E3A2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Гостиная </w:t>
            </w:r>
            <w:r w:rsidR="007527A5">
              <w:rPr>
                <w:b/>
                <w:sz w:val="40"/>
                <w:szCs w:val="40"/>
              </w:rPr>
              <w:t>Эдем</w:t>
            </w:r>
          </w:p>
          <w:p w:rsidR="00F94678" w:rsidRDefault="00F94678" w:rsidP="000E3A27">
            <w:pPr>
              <w:jc w:val="center"/>
              <w:rPr>
                <w:b/>
                <w:sz w:val="40"/>
                <w:szCs w:val="40"/>
              </w:rPr>
            </w:pPr>
          </w:p>
          <w:p w:rsidR="00011347" w:rsidRPr="000E3A27" w:rsidRDefault="00011347" w:rsidP="000E3A27">
            <w:pPr>
              <w:jc w:val="center"/>
              <w:rPr>
                <w:b/>
                <w:sz w:val="16"/>
                <w:szCs w:val="16"/>
              </w:rPr>
            </w:pPr>
          </w:p>
          <w:p w:rsidR="00081CEB" w:rsidRDefault="007527A5" w:rsidP="000E3A27">
            <w:pPr>
              <w:jc w:val="center"/>
              <w:rPr>
                <w:b/>
                <w:noProof/>
                <w:color w:val="FF0000"/>
                <w:sz w:val="16"/>
                <w:szCs w:val="16"/>
                <w:lang w:bidi="ar-SA"/>
              </w:rPr>
            </w:pPr>
            <w:r>
              <w:rPr>
                <w:b/>
                <w:noProof/>
                <w:color w:val="FF0000"/>
                <w:sz w:val="16"/>
                <w:szCs w:val="16"/>
                <w:lang w:bidi="ar-SA"/>
              </w:rPr>
              <w:drawing>
                <wp:inline distT="0" distB="0" distL="0" distR="0">
                  <wp:extent cx="4016045" cy="3684699"/>
                  <wp:effectExtent l="0" t="0" r="381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111.w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475" cy="371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1347" w:rsidRDefault="00011347" w:rsidP="000E3A27">
            <w:pPr>
              <w:jc w:val="center"/>
              <w:rPr>
                <w:b/>
                <w:noProof/>
                <w:color w:val="FF0000"/>
                <w:sz w:val="16"/>
                <w:szCs w:val="16"/>
                <w:lang w:bidi="ar-SA"/>
              </w:rPr>
            </w:pPr>
          </w:p>
          <w:p w:rsidR="00F42812" w:rsidRDefault="00F42812" w:rsidP="000E3A27">
            <w:pPr>
              <w:jc w:val="center"/>
              <w:rPr>
                <w:b/>
                <w:noProof/>
                <w:color w:val="FF0000"/>
                <w:sz w:val="16"/>
                <w:szCs w:val="16"/>
                <w:lang w:bidi="ar-SA"/>
              </w:rPr>
            </w:pPr>
          </w:p>
          <w:p w:rsidR="00F42812" w:rsidRDefault="00F42812" w:rsidP="000E3A27">
            <w:pPr>
              <w:jc w:val="center"/>
              <w:rPr>
                <w:b/>
                <w:noProof/>
                <w:color w:val="FF0000"/>
                <w:sz w:val="16"/>
                <w:szCs w:val="16"/>
                <w:lang w:bidi="ar-SA"/>
              </w:rPr>
            </w:pPr>
          </w:p>
          <w:p w:rsidR="00F42812" w:rsidRDefault="00F42812" w:rsidP="000E3A27">
            <w:pPr>
              <w:jc w:val="center"/>
              <w:rPr>
                <w:b/>
                <w:noProof/>
                <w:color w:val="FF0000"/>
                <w:sz w:val="16"/>
                <w:szCs w:val="16"/>
                <w:lang w:bidi="ar-SA"/>
              </w:rPr>
            </w:pPr>
          </w:p>
          <w:p w:rsidR="00081CEB" w:rsidRPr="000E3A27" w:rsidRDefault="00081CEB" w:rsidP="000E3A27">
            <w:pPr>
              <w:jc w:val="center"/>
              <w:rPr>
                <w:b/>
                <w:sz w:val="16"/>
                <w:szCs w:val="16"/>
              </w:rPr>
            </w:pPr>
          </w:p>
          <w:p w:rsidR="00081CEB" w:rsidRPr="009338A1" w:rsidRDefault="00081CEB" w:rsidP="000E3A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338A1">
              <w:rPr>
                <w:b/>
                <w:color w:val="000000"/>
                <w:sz w:val="28"/>
                <w:szCs w:val="28"/>
              </w:rPr>
              <w:t>Ш.</w:t>
            </w:r>
            <w:r w:rsidR="007527A5">
              <w:rPr>
                <w:b/>
                <w:color w:val="000000"/>
                <w:sz w:val="28"/>
                <w:szCs w:val="28"/>
              </w:rPr>
              <w:t>2130</w:t>
            </w:r>
            <w:r w:rsidRPr="009338A1">
              <w:rPr>
                <w:b/>
                <w:color w:val="000000"/>
                <w:sz w:val="28"/>
                <w:szCs w:val="28"/>
              </w:rPr>
              <w:t xml:space="preserve"> Г.</w:t>
            </w:r>
            <w:r w:rsidR="007527A5">
              <w:rPr>
                <w:b/>
                <w:color w:val="000000"/>
                <w:sz w:val="28"/>
                <w:szCs w:val="28"/>
              </w:rPr>
              <w:t>35</w:t>
            </w:r>
            <w:r w:rsidR="00F94678">
              <w:rPr>
                <w:b/>
                <w:color w:val="000000"/>
                <w:sz w:val="28"/>
                <w:szCs w:val="28"/>
              </w:rPr>
              <w:t>0</w:t>
            </w:r>
            <w:r w:rsidRPr="009338A1">
              <w:rPr>
                <w:b/>
                <w:color w:val="000000"/>
                <w:sz w:val="28"/>
                <w:szCs w:val="28"/>
              </w:rPr>
              <w:t xml:space="preserve"> В.</w:t>
            </w:r>
            <w:r w:rsidR="007527A5">
              <w:rPr>
                <w:b/>
                <w:color w:val="000000"/>
                <w:sz w:val="28"/>
                <w:szCs w:val="28"/>
              </w:rPr>
              <w:t>1700</w:t>
            </w:r>
          </w:p>
          <w:p w:rsidR="00081CEB" w:rsidRPr="000E3A27" w:rsidRDefault="00081CEB" w:rsidP="008F532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E3A27">
              <w:rPr>
                <w:b/>
                <w:sz w:val="28"/>
                <w:szCs w:val="28"/>
              </w:rPr>
              <w:t>Свидетельство о приемке, правила эксплуатации, сборки, установки. Гарантийные обязательства.</w:t>
            </w:r>
          </w:p>
        </w:tc>
      </w:tr>
    </w:tbl>
    <w:p w:rsidR="00AA166F" w:rsidRPr="00C3042E" w:rsidRDefault="00AA166F" w:rsidP="00C3042E">
      <w:pPr>
        <w:jc w:val="both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7"/>
        <w:gridCol w:w="450"/>
        <w:gridCol w:w="7767"/>
      </w:tblGrid>
      <w:tr w:rsidR="00AA166F" w:rsidRPr="000E3A27" w:rsidTr="00F94678">
        <w:trPr>
          <w:trHeight w:val="10998"/>
          <w:jc w:val="center"/>
        </w:trPr>
        <w:tc>
          <w:tcPr>
            <w:tcW w:w="7767" w:type="dxa"/>
          </w:tcPr>
          <w:p w:rsidR="00AA166F" w:rsidRPr="00190276" w:rsidRDefault="00AA166F" w:rsidP="004D5777">
            <w:pPr>
              <w:pStyle w:val="ab"/>
              <w:spacing w:before="6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276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Указания по сборке. </w:t>
            </w:r>
            <w:r w:rsidR="008A0EC5" w:rsidRPr="00190276">
              <w:rPr>
                <w:rFonts w:ascii="Arial" w:hAnsi="Arial" w:cs="Arial"/>
                <w:b/>
                <w:sz w:val="16"/>
                <w:szCs w:val="16"/>
              </w:rPr>
              <w:t xml:space="preserve">Гостиная </w:t>
            </w:r>
            <w:r w:rsidR="007527A5" w:rsidRPr="00190276">
              <w:rPr>
                <w:rFonts w:ascii="Arial" w:hAnsi="Arial" w:cs="Arial"/>
                <w:b/>
                <w:sz w:val="16"/>
                <w:szCs w:val="16"/>
              </w:rPr>
              <w:t>Эдем</w:t>
            </w:r>
          </w:p>
          <w:p w:rsidR="00AA166F" w:rsidRPr="00190276" w:rsidRDefault="00AA166F" w:rsidP="004D5777">
            <w:pPr>
              <w:pStyle w:val="ab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276">
              <w:rPr>
                <w:rFonts w:ascii="Arial" w:hAnsi="Arial" w:cs="Arial"/>
                <w:b/>
                <w:sz w:val="16"/>
                <w:szCs w:val="16"/>
              </w:rPr>
              <w:t>Сборку изделия рекомендуем доверить специалисту</w:t>
            </w:r>
          </w:p>
          <w:p w:rsidR="00AA166F" w:rsidRPr="00190276" w:rsidRDefault="00AA166F" w:rsidP="004D5777">
            <w:pPr>
              <w:pStyle w:val="ab"/>
              <w:spacing w:before="0" w:after="0"/>
              <w:ind w:firstLine="249"/>
              <w:jc w:val="both"/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190276">
              <w:rPr>
                <w:rFonts w:ascii="Arial" w:hAnsi="Arial" w:cs="Arial"/>
                <w:spacing w:val="-2"/>
                <w:sz w:val="15"/>
                <w:szCs w:val="15"/>
              </w:rPr>
              <w:t>Перед сборкой внимательно ознакомьтесь с данной инструкцией, проверьте комплектность фурнитуры и разберите её по назначению. Упаковку и прокладочный материал можно использовать в качестве подстило</w:t>
            </w:r>
            <w:r w:rsidRPr="00190276">
              <w:rPr>
                <w:rFonts w:ascii="Arial" w:hAnsi="Arial" w:cs="Arial"/>
                <w:spacing w:val="-2"/>
                <w:sz w:val="15"/>
                <w:szCs w:val="15"/>
              </w:rPr>
              <w:t>ч</w:t>
            </w:r>
            <w:r w:rsidRPr="00190276">
              <w:rPr>
                <w:rFonts w:ascii="Arial" w:hAnsi="Arial" w:cs="Arial"/>
                <w:spacing w:val="-2"/>
                <w:sz w:val="15"/>
                <w:szCs w:val="15"/>
              </w:rPr>
              <w:t xml:space="preserve">ного материала при сборке. Сборку произведите на ровной жёсткой поверхности. </w:t>
            </w:r>
          </w:p>
          <w:p w:rsidR="00AA166F" w:rsidRPr="00190276" w:rsidRDefault="00AA166F" w:rsidP="004D5777">
            <w:pPr>
              <w:pStyle w:val="ab"/>
              <w:spacing w:before="0" w:after="0"/>
              <w:ind w:firstLine="249"/>
              <w:jc w:val="both"/>
              <w:rPr>
                <w:rFonts w:ascii="Arial" w:hAnsi="Arial" w:cs="Arial"/>
                <w:spacing w:val="-2"/>
                <w:sz w:val="15"/>
                <w:szCs w:val="15"/>
              </w:rPr>
            </w:pPr>
            <w:r w:rsidRPr="00190276">
              <w:rPr>
                <w:rFonts w:ascii="Arial" w:hAnsi="Arial" w:cs="Arial"/>
                <w:spacing w:val="-2"/>
                <w:sz w:val="15"/>
                <w:szCs w:val="15"/>
              </w:rPr>
              <w:t>Предприятие-изготовитель оставляет за собой право без уведомления потребителя вносить изменения в конструкцию изделия для улучшения его технологических и эксплуатационных параметров.</w:t>
            </w:r>
          </w:p>
          <w:p w:rsidR="00AA166F" w:rsidRPr="00190276" w:rsidRDefault="00AA166F" w:rsidP="00003E46">
            <w:pPr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190276">
              <w:rPr>
                <w:rFonts w:cs="Arial"/>
                <w:b/>
                <w:sz w:val="16"/>
                <w:szCs w:val="16"/>
              </w:rPr>
              <w:t>Последовательность сборки:</w:t>
            </w:r>
          </w:p>
          <w:p w:rsidR="005F4BB7" w:rsidRPr="00190276" w:rsidRDefault="005F4BB7" w:rsidP="005F4BB7">
            <w:pPr>
              <w:ind w:firstLine="272"/>
              <w:jc w:val="both"/>
              <w:rPr>
                <w:rFonts w:cs="Arial"/>
                <w:sz w:val="15"/>
                <w:szCs w:val="15"/>
              </w:rPr>
            </w:pPr>
            <w:r w:rsidRPr="00190276">
              <w:rPr>
                <w:rFonts w:cs="Arial"/>
                <w:sz w:val="15"/>
                <w:szCs w:val="15"/>
              </w:rPr>
              <w:t xml:space="preserve">Подготовить детали к сборке. Распределить по позициям. </w:t>
            </w:r>
          </w:p>
          <w:p w:rsidR="00445128" w:rsidRPr="00190276" w:rsidRDefault="00B86613" w:rsidP="00445128">
            <w:pPr>
              <w:ind w:firstLine="272"/>
              <w:jc w:val="both"/>
              <w:rPr>
                <w:rFonts w:cs="Arial"/>
                <w:sz w:val="15"/>
                <w:szCs w:val="15"/>
              </w:rPr>
            </w:pPr>
            <w:r w:rsidRPr="00190276">
              <w:rPr>
                <w:rFonts w:cs="Arial"/>
                <w:sz w:val="15"/>
                <w:szCs w:val="15"/>
              </w:rPr>
              <w:t>К деталям (</w:t>
            </w:r>
            <w:r w:rsidR="00964F6F" w:rsidRPr="00190276">
              <w:rPr>
                <w:rFonts w:cs="Arial"/>
                <w:sz w:val="15"/>
                <w:szCs w:val="15"/>
              </w:rPr>
              <w:t>1,8</w:t>
            </w:r>
            <w:r w:rsidR="005F4BB7" w:rsidRPr="00190276">
              <w:rPr>
                <w:rFonts w:cs="Arial"/>
                <w:sz w:val="15"/>
                <w:szCs w:val="15"/>
              </w:rPr>
              <w:t xml:space="preserve">) </w:t>
            </w:r>
            <w:r w:rsidR="00964F6F" w:rsidRPr="00190276">
              <w:rPr>
                <w:rFonts w:cs="Arial"/>
                <w:sz w:val="15"/>
                <w:szCs w:val="15"/>
              </w:rPr>
              <w:t>прикрутить</w:t>
            </w:r>
            <w:r w:rsidR="005F4BB7" w:rsidRPr="00190276">
              <w:rPr>
                <w:rFonts w:cs="Arial"/>
                <w:sz w:val="15"/>
                <w:szCs w:val="15"/>
              </w:rPr>
              <w:t xml:space="preserve"> опоры (</w:t>
            </w:r>
            <w:r w:rsidR="00964F6F" w:rsidRPr="00190276">
              <w:rPr>
                <w:rFonts w:cs="Arial"/>
                <w:sz w:val="15"/>
                <w:szCs w:val="15"/>
              </w:rPr>
              <w:t>40</w:t>
            </w:r>
            <w:r w:rsidR="00DF7B80" w:rsidRPr="00190276">
              <w:rPr>
                <w:rFonts w:cs="Arial"/>
                <w:sz w:val="15"/>
                <w:szCs w:val="15"/>
              </w:rPr>
              <w:t xml:space="preserve">) </w:t>
            </w:r>
            <w:proofErr w:type="spellStart"/>
            <w:r w:rsidR="00964F6F" w:rsidRPr="00190276">
              <w:rPr>
                <w:rFonts w:cs="Arial"/>
                <w:sz w:val="15"/>
                <w:szCs w:val="15"/>
              </w:rPr>
              <w:t>саморезами</w:t>
            </w:r>
            <w:proofErr w:type="spellEnd"/>
            <w:r w:rsidR="00DF7B80" w:rsidRPr="00190276">
              <w:rPr>
                <w:rFonts w:cs="Arial"/>
                <w:sz w:val="15"/>
                <w:szCs w:val="15"/>
              </w:rPr>
              <w:t xml:space="preserve"> (</w:t>
            </w:r>
            <w:r w:rsidR="00964F6F" w:rsidRPr="00190276">
              <w:rPr>
                <w:rFonts w:cs="Arial"/>
                <w:sz w:val="15"/>
                <w:szCs w:val="15"/>
              </w:rPr>
              <w:t>43</w:t>
            </w:r>
            <w:r w:rsidR="00DF7B80" w:rsidRPr="00190276">
              <w:rPr>
                <w:rFonts w:cs="Arial"/>
                <w:sz w:val="15"/>
                <w:szCs w:val="15"/>
              </w:rPr>
              <w:t>).</w:t>
            </w:r>
            <w:r w:rsidR="00B658ED" w:rsidRPr="00190276">
              <w:rPr>
                <w:rFonts w:cs="Arial"/>
                <w:sz w:val="15"/>
                <w:szCs w:val="15"/>
              </w:rPr>
              <w:t>К деталям (</w:t>
            </w:r>
            <w:r w:rsidR="00964F6F" w:rsidRPr="00190276">
              <w:rPr>
                <w:rFonts w:cs="Arial"/>
                <w:sz w:val="15"/>
                <w:szCs w:val="15"/>
              </w:rPr>
              <w:t>6</w:t>
            </w:r>
            <w:r w:rsidR="00B658ED" w:rsidRPr="00190276">
              <w:rPr>
                <w:rFonts w:cs="Arial"/>
                <w:sz w:val="15"/>
                <w:szCs w:val="15"/>
              </w:rPr>
              <w:t xml:space="preserve">) </w:t>
            </w:r>
            <w:r w:rsidR="005F4BB7" w:rsidRPr="00190276">
              <w:rPr>
                <w:rFonts w:cs="Arial"/>
                <w:sz w:val="15"/>
                <w:szCs w:val="15"/>
              </w:rPr>
              <w:t>прик</w:t>
            </w:r>
            <w:r w:rsidR="00964F6F" w:rsidRPr="00190276">
              <w:rPr>
                <w:rFonts w:cs="Arial"/>
                <w:sz w:val="15"/>
                <w:szCs w:val="15"/>
              </w:rPr>
              <w:t xml:space="preserve">рутить ответные планки петель (41) </w:t>
            </w:r>
            <w:proofErr w:type="spellStart"/>
            <w:r w:rsidR="00964F6F" w:rsidRPr="00190276">
              <w:rPr>
                <w:rFonts w:cs="Arial"/>
                <w:sz w:val="15"/>
                <w:szCs w:val="15"/>
              </w:rPr>
              <w:t>евровинтами</w:t>
            </w:r>
            <w:proofErr w:type="spellEnd"/>
            <w:r w:rsidR="00964F6F" w:rsidRPr="00190276">
              <w:rPr>
                <w:rFonts w:cs="Arial"/>
                <w:sz w:val="15"/>
                <w:szCs w:val="15"/>
              </w:rPr>
              <w:t xml:space="preserve"> (32</w:t>
            </w:r>
            <w:r w:rsidR="005F4BB7" w:rsidRPr="00190276">
              <w:rPr>
                <w:rFonts w:cs="Arial"/>
                <w:sz w:val="15"/>
                <w:szCs w:val="15"/>
              </w:rPr>
              <w:t xml:space="preserve">). </w:t>
            </w:r>
            <w:r w:rsidRPr="00190276">
              <w:rPr>
                <w:rFonts w:cs="Arial"/>
                <w:sz w:val="15"/>
                <w:szCs w:val="15"/>
              </w:rPr>
              <w:t>К деталям (</w:t>
            </w:r>
            <w:r w:rsidR="00964F6F" w:rsidRPr="00190276">
              <w:rPr>
                <w:rFonts w:cs="Arial"/>
                <w:sz w:val="15"/>
                <w:szCs w:val="15"/>
              </w:rPr>
              <w:t>9,10,11,16</w:t>
            </w:r>
            <w:r w:rsidR="00445128" w:rsidRPr="00190276">
              <w:rPr>
                <w:rFonts w:cs="Arial"/>
                <w:sz w:val="15"/>
                <w:szCs w:val="15"/>
              </w:rPr>
              <w:t>) установить эксцентрики (</w:t>
            </w:r>
            <w:r w:rsidR="00964F6F" w:rsidRPr="00190276">
              <w:rPr>
                <w:rFonts w:cs="Arial"/>
                <w:sz w:val="15"/>
                <w:szCs w:val="15"/>
              </w:rPr>
              <w:t xml:space="preserve">46) и </w:t>
            </w:r>
            <w:proofErr w:type="spellStart"/>
            <w:r w:rsidR="00964F6F" w:rsidRPr="00190276">
              <w:rPr>
                <w:rFonts w:cs="Arial"/>
                <w:sz w:val="15"/>
                <w:szCs w:val="15"/>
              </w:rPr>
              <w:t>шканты</w:t>
            </w:r>
            <w:proofErr w:type="spellEnd"/>
            <w:r w:rsidR="00964F6F" w:rsidRPr="00190276">
              <w:rPr>
                <w:rFonts w:cs="Arial"/>
                <w:sz w:val="15"/>
                <w:szCs w:val="15"/>
              </w:rPr>
              <w:t xml:space="preserve"> (48). К деталям (10,11,13</w:t>
            </w:r>
            <w:r w:rsidR="00445128" w:rsidRPr="00190276">
              <w:rPr>
                <w:rFonts w:cs="Arial"/>
                <w:sz w:val="15"/>
                <w:szCs w:val="15"/>
              </w:rPr>
              <w:t>) прикрутить направляющие (</w:t>
            </w:r>
            <w:r w:rsidR="00964F6F" w:rsidRPr="00190276">
              <w:rPr>
                <w:rFonts w:cs="Arial"/>
                <w:sz w:val="15"/>
                <w:szCs w:val="15"/>
              </w:rPr>
              <w:t xml:space="preserve">47) </w:t>
            </w:r>
            <w:proofErr w:type="spellStart"/>
            <w:r w:rsidR="00964F6F" w:rsidRPr="00190276">
              <w:rPr>
                <w:rFonts w:cs="Arial"/>
                <w:sz w:val="15"/>
                <w:szCs w:val="15"/>
              </w:rPr>
              <w:t>саморезами</w:t>
            </w:r>
            <w:proofErr w:type="spellEnd"/>
            <w:r w:rsidR="00964F6F" w:rsidRPr="00190276">
              <w:rPr>
                <w:rFonts w:cs="Arial"/>
                <w:sz w:val="15"/>
                <w:szCs w:val="15"/>
              </w:rPr>
              <w:t xml:space="preserve"> (43</w:t>
            </w:r>
            <w:r w:rsidRPr="00190276">
              <w:rPr>
                <w:rFonts w:cs="Arial"/>
                <w:sz w:val="15"/>
                <w:szCs w:val="15"/>
              </w:rPr>
              <w:t xml:space="preserve">). </w:t>
            </w:r>
            <w:r w:rsidR="00964F6F" w:rsidRPr="00190276">
              <w:rPr>
                <w:rFonts w:cs="Arial"/>
                <w:sz w:val="15"/>
                <w:szCs w:val="15"/>
              </w:rPr>
              <w:t>В деталь (2</w:t>
            </w:r>
            <w:r w:rsidR="00445128" w:rsidRPr="00190276">
              <w:rPr>
                <w:rFonts w:cs="Arial"/>
                <w:sz w:val="15"/>
                <w:szCs w:val="15"/>
              </w:rPr>
              <w:t>) вкрутить штоки эксцентриков (</w:t>
            </w:r>
            <w:r w:rsidR="00964F6F" w:rsidRPr="00190276">
              <w:rPr>
                <w:rFonts w:cs="Arial"/>
                <w:sz w:val="15"/>
                <w:szCs w:val="15"/>
              </w:rPr>
              <w:t>46</w:t>
            </w:r>
            <w:r w:rsidR="00445128" w:rsidRPr="00190276">
              <w:rPr>
                <w:rFonts w:cs="Arial"/>
                <w:sz w:val="15"/>
                <w:szCs w:val="15"/>
              </w:rPr>
              <w:t>)</w:t>
            </w:r>
            <w:r w:rsidR="00964F6F" w:rsidRPr="00190276">
              <w:rPr>
                <w:rFonts w:cs="Arial"/>
                <w:sz w:val="15"/>
                <w:szCs w:val="15"/>
              </w:rPr>
              <w:t xml:space="preserve">, вбить </w:t>
            </w:r>
            <w:proofErr w:type="spellStart"/>
            <w:r w:rsidR="00964F6F" w:rsidRPr="00190276">
              <w:rPr>
                <w:rFonts w:cs="Arial"/>
                <w:sz w:val="15"/>
                <w:szCs w:val="15"/>
              </w:rPr>
              <w:t>шканты</w:t>
            </w:r>
            <w:proofErr w:type="spellEnd"/>
            <w:r w:rsidR="00964F6F" w:rsidRPr="00190276">
              <w:rPr>
                <w:rFonts w:cs="Arial"/>
                <w:sz w:val="15"/>
                <w:szCs w:val="15"/>
              </w:rPr>
              <w:t xml:space="preserve"> (48)</w:t>
            </w:r>
            <w:r w:rsidRPr="00190276">
              <w:rPr>
                <w:rFonts w:cs="Arial"/>
                <w:sz w:val="15"/>
                <w:szCs w:val="15"/>
              </w:rPr>
              <w:t>.</w:t>
            </w:r>
            <w:r w:rsidR="00964F6F" w:rsidRPr="00190276">
              <w:rPr>
                <w:rFonts w:cs="Arial"/>
                <w:sz w:val="15"/>
                <w:szCs w:val="15"/>
              </w:rPr>
              <w:t xml:space="preserve">К детали (4) прикрутить навесы прямые (39) </w:t>
            </w:r>
            <w:proofErr w:type="spellStart"/>
            <w:r w:rsidR="00964F6F" w:rsidRPr="00190276">
              <w:rPr>
                <w:rFonts w:cs="Arial"/>
                <w:sz w:val="15"/>
                <w:szCs w:val="15"/>
              </w:rPr>
              <w:t>саморезами</w:t>
            </w:r>
            <w:proofErr w:type="spellEnd"/>
            <w:r w:rsidR="00964F6F" w:rsidRPr="00190276">
              <w:rPr>
                <w:rFonts w:cs="Arial"/>
                <w:sz w:val="15"/>
                <w:szCs w:val="15"/>
              </w:rPr>
              <w:t xml:space="preserve"> (43)</w:t>
            </w:r>
          </w:p>
          <w:p w:rsidR="005F4BB7" w:rsidRPr="00190276" w:rsidRDefault="00B86613" w:rsidP="000F2515">
            <w:pPr>
              <w:spacing w:before="60" w:after="60"/>
              <w:ind w:firstLine="272"/>
              <w:jc w:val="both"/>
              <w:rPr>
                <w:rFonts w:cs="Arial"/>
                <w:i/>
                <w:sz w:val="15"/>
                <w:szCs w:val="15"/>
              </w:rPr>
            </w:pPr>
            <w:r w:rsidRPr="00190276">
              <w:rPr>
                <w:rFonts w:cs="Arial"/>
                <w:i/>
                <w:sz w:val="15"/>
                <w:szCs w:val="15"/>
              </w:rPr>
              <w:t>Сборка шкафов</w:t>
            </w:r>
            <w:r w:rsidR="005F4BB7" w:rsidRPr="00190276">
              <w:rPr>
                <w:rFonts w:cs="Arial"/>
                <w:i/>
                <w:sz w:val="15"/>
                <w:szCs w:val="15"/>
              </w:rPr>
              <w:t>.</w:t>
            </w:r>
          </w:p>
          <w:p w:rsidR="005F4BB7" w:rsidRPr="00190276" w:rsidRDefault="005F4BB7" w:rsidP="005F4BB7">
            <w:pPr>
              <w:ind w:firstLine="272"/>
              <w:jc w:val="both"/>
              <w:rPr>
                <w:rFonts w:cs="Arial"/>
                <w:sz w:val="15"/>
                <w:szCs w:val="15"/>
              </w:rPr>
            </w:pPr>
            <w:r w:rsidRPr="00190276">
              <w:rPr>
                <w:rFonts w:cs="Arial"/>
                <w:b/>
                <w:i/>
                <w:sz w:val="15"/>
                <w:szCs w:val="15"/>
              </w:rPr>
              <w:t>В горизонтальном положении</w:t>
            </w:r>
            <w:r w:rsidRPr="00190276">
              <w:rPr>
                <w:rFonts w:cs="Arial"/>
                <w:sz w:val="15"/>
                <w:szCs w:val="15"/>
              </w:rPr>
              <w:t xml:space="preserve"> соединить детали (</w:t>
            </w:r>
            <w:r w:rsidR="00964F6F" w:rsidRPr="00190276">
              <w:rPr>
                <w:rFonts w:cs="Arial"/>
                <w:sz w:val="15"/>
                <w:szCs w:val="15"/>
              </w:rPr>
              <w:t>6,7</w:t>
            </w:r>
            <w:r w:rsidRPr="00190276">
              <w:rPr>
                <w:rFonts w:cs="Arial"/>
                <w:sz w:val="15"/>
                <w:szCs w:val="15"/>
              </w:rPr>
              <w:t>) с деталями (</w:t>
            </w:r>
            <w:r w:rsidR="00964F6F" w:rsidRPr="00190276">
              <w:rPr>
                <w:rFonts w:cs="Arial"/>
                <w:sz w:val="15"/>
                <w:szCs w:val="15"/>
              </w:rPr>
              <w:t>8</w:t>
            </w:r>
            <w:r w:rsidRPr="00190276">
              <w:rPr>
                <w:rFonts w:cs="Arial"/>
                <w:sz w:val="15"/>
                <w:szCs w:val="15"/>
              </w:rPr>
              <w:t xml:space="preserve">) </w:t>
            </w:r>
            <w:proofErr w:type="spellStart"/>
            <w:r w:rsidRPr="00190276">
              <w:rPr>
                <w:rFonts w:cs="Arial"/>
                <w:sz w:val="15"/>
                <w:szCs w:val="15"/>
              </w:rPr>
              <w:t>еврошурупами</w:t>
            </w:r>
            <w:proofErr w:type="spellEnd"/>
            <w:r w:rsidRPr="00190276">
              <w:rPr>
                <w:rFonts w:cs="Arial"/>
                <w:sz w:val="15"/>
                <w:szCs w:val="15"/>
              </w:rPr>
              <w:t xml:space="preserve"> (</w:t>
            </w:r>
            <w:r w:rsidR="00964F6F" w:rsidRPr="00190276">
              <w:rPr>
                <w:rFonts w:cs="Arial"/>
                <w:sz w:val="15"/>
                <w:szCs w:val="15"/>
              </w:rPr>
              <w:t>33</w:t>
            </w:r>
            <w:r w:rsidRPr="00190276">
              <w:rPr>
                <w:rFonts w:cs="Arial"/>
                <w:sz w:val="15"/>
                <w:szCs w:val="15"/>
              </w:rPr>
              <w:t>). Проверив равенство диаг</w:t>
            </w:r>
            <w:r w:rsidR="00336AD4" w:rsidRPr="00190276">
              <w:rPr>
                <w:rFonts w:cs="Arial"/>
                <w:sz w:val="15"/>
                <w:szCs w:val="15"/>
              </w:rPr>
              <w:t>о</w:t>
            </w:r>
            <w:r w:rsidR="00964F6F" w:rsidRPr="00190276">
              <w:rPr>
                <w:rFonts w:cs="Arial"/>
                <w:sz w:val="15"/>
                <w:szCs w:val="15"/>
              </w:rPr>
              <w:t>налей, прибить стенки задние (21</w:t>
            </w:r>
            <w:r w:rsidRPr="00190276">
              <w:rPr>
                <w:rFonts w:cs="Arial"/>
                <w:sz w:val="15"/>
                <w:szCs w:val="15"/>
              </w:rPr>
              <w:t>) гвоздями (</w:t>
            </w:r>
            <w:r w:rsidR="00964F6F" w:rsidRPr="00190276">
              <w:rPr>
                <w:rFonts w:cs="Arial"/>
                <w:sz w:val="15"/>
                <w:szCs w:val="15"/>
              </w:rPr>
              <w:t>30</w:t>
            </w:r>
            <w:r w:rsidRPr="00190276">
              <w:rPr>
                <w:rFonts w:cs="Arial"/>
                <w:sz w:val="15"/>
                <w:szCs w:val="15"/>
              </w:rPr>
              <w:t xml:space="preserve">) из расчета 150 мм между соседними гвоздями, не допуская повреждения </w:t>
            </w:r>
            <w:r w:rsidR="00734EBA" w:rsidRPr="00190276">
              <w:rPr>
                <w:rFonts w:cs="Arial"/>
                <w:sz w:val="15"/>
                <w:szCs w:val="15"/>
              </w:rPr>
              <w:t>декоративного покрытия деталей.</w:t>
            </w:r>
          </w:p>
          <w:p w:rsidR="005F4BB7" w:rsidRPr="00190276" w:rsidRDefault="005F4BB7" w:rsidP="005F4BB7">
            <w:pPr>
              <w:ind w:firstLine="272"/>
              <w:jc w:val="both"/>
              <w:rPr>
                <w:rFonts w:cs="Arial"/>
                <w:sz w:val="15"/>
                <w:szCs w:val="15"/>
              </w:rPr>
            </w:pPr>
            <w:r w:rsidRPr="00190276">
              <w:rPr>
                <w:rFonts w:cs="Arial"/>
                <w:b/>
                <w:i/>
                <w:sz w:val="15"/>
                <w:szCs w:val="15"/>
              </w:rPr>
              <w:t>В вертикальном положении</w:t>
            </w:r>
            <w:r w:rsidRPr="00190276">
              <w:rPr>
                <w:rFonts w:cs="Arial"/>
                <w:sz w:val="15"/>
                <w:szCs w:val="15"/>
              </w:rPr>
              <w:t xml:space="preserve"> навесить створки (</w:t>
            </w:r>
            <w:r w:rsidR="00964F6F" w:rsidRPr="00190276">
              <w:rPr>
                <w:rFonts w:cs="Arial"/>
                <w:sz w:val="15"/>
                <w:szCs w:val="15"/>
              </w:rPr>
              <w:t>17</w:t>
            </w:r>
            <w:r w:rsidRPr="00190276">
              <w:rPr>
                <w:rFonts w:cs="Arial"/>
                <w:sz w:val="15"/>
                <w:szCs w:val="15"/>
              </w:rPr>
              <w:t>) предварительно установив в них петли (</w:t>
            </w:r>
            <w:r w:rsidR="00964F6F" w:rsidRPr="00190276">
              <w:rPr>
                <w:rFonts w:cs="Arial"/>
                <w:sz w:val="15"/>
                <w:szCs w:val="15"/>
              </w:rPr>
              <w:t>41</w:t>
            </w:r>
            <w:r w:rsidRPr="00190276">
              <w:rPr>
                <w:rFonts w:cs="Arial"/>
                <w:sz w:val="15"/>
                <w:szCs w:val="15"/>
              </w:rPr>
              <w:t xml:space="preserve">) на </w:t>
            </w:r>
            <w:proofErr w:type="spellStart"/>
            <w:r w:rsidRPr="00190276">
              <w:rPr>
                <w:rFonts w:cs="Arial"/>
                <w:sz w:val="15"/>
                <w:szCs w:val="15"/>
              </w:rPr>
              <w:t>саморезы</w:t>
            </w:r>
            <w:proofErr w:type="spellEnd"/>
            <w:r w:rsidRPr="00190276">
              <w:rPr>
                <w:rFonts w:cs="Arial"/>
                <w:sz w:val="15"/>
                <w:szCs w:val="15"/>
              </w:rPr>
              <w:t xml:space="preserve"> (</w:t>
            </w:r>
            <w:r w:rsidR="00964F6F" w:rsidRPr="00190276">
              <w:rPr>
                <w:rFonts w:cs="Arial"/>
                <w:sz w:val="15"/>
                <w:szCs w:val="15"/>
              </w:rPr>
              <w:t>43). Прикрутить навес угловой (38)</w:t>
            </w:r>
            <w:r w:rsidR="00C644D7" w:rsidRPr="00190276"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 w:rsidR="00C644D7" w:rsidRPr="00190276">
              <w:rPr>
                <w:rFonts w:cs="Arial"/>
                <w:sz w:val="15"/>
                <w:szCs w:val="15"/>
              </w:rPr>
              <w:t>саморезами</w:t>
            </w:r>
            <w:proofErr w:type="spellEnd"/>
            <w:r w:rsidR="00C644D7" w:rsidRPr="00190276">
              <w:rPr>
                <w:rFonts w:cs="Arial"/>
                <w:sz w:val="15"/>
                <w:szCs w:val="15"/>
              </w:rPr>
              <w:t xml:space="preserve"> (43) к стенкам (6,7).</w:t>
            </w:r>
          </w:p>
          <w:p w:rsidR="004825D8" w:rsidRPr="00190276" w:rsidRDefault="004825D8" w:rsidP="004825D8">
            <w:pPr>
              <w:spacing w:before="60" w:after="60"/>
              <w:ind w:firstLine="272"/>
              <w:jc w:val="both"/>
              <w:rPr>
                <w:rFonts w:cs="Arial"/>
                <w:i/>
                <w:sz w:val="15"/>
                <w:szCs w:val="15"/>
              </w:rPr>
            </w:pPr>
            <w:r w:rsidRPr="00190276">
              <w:rPr>
                <w:rFonts w:cs="Arial"/>
                <w:i/>
                <w:sz w:val="15"/>
                <w:szCs w:val="15"/>
              </w:rPr>
              <w:t>Сборка тумбы ТВ</w:t>
            </w:r>
          </w:p>
          <w:p w:rsidR="004825D8" w:rsidRPr="00190276" w:rsidRDefault="004825D8" w:rsidP="004825D8">
            <w:pPr>
              <w:ind w:firstLine="272"/>
              <w:jc w:val="both"/>
              <w:rPr>
                <w:rFonts w:cs="Arial"/>
                <w:sz w:val="15"/>
                <w:szCs w:val="15"/>
              </w:rPr>
            </w:pPr>
            <w:r w:rsidRPr="00190276">
              <w:rPr>
                <w:rFonts w:cs="Arial"/>
                <w:b/>
                <w:i/>
                <w:sz w:val="15"/>
                <w:szCs w:val="15"/>
              </w:rPr>
              <w:t xml:space="preserve">В горизонтальном положении: </w:t>
            </w:r>
            <w:r w:rsidR="00C644D7" w:rsidRPr="00190276">
              <w:rPr>
                <w:rFonts w:cs="Arial"/>
                <w:sz w:val="15"/>
                <w:szCs w:val="15"/>
              </w:rPr>
              <w:t xml:space="preserve">к низу тумбы (1) прикрутить </w:t>
            </w:r>
            <w:proofErr w:type="spellStart"/>
            <w:r w:rsidR="00C644D7" w:rsidRPr="00190276">
              <w:rPr>
                <w:rFonts w:cs="Arial"/>
                <w:sz w:val="15"/>
                <w:szCs w:val="15"/>
              </w:rPr>
              <w:t>еврошурупами</w:t>
            </w:r>
            <w:proofErr w:type="spellEnd"/>
            <w:r w:rsidR="00C644D7" w:rsidRPr="00190276">
              <w:rPr>
                <w:rFonts w:cs="Arial"/>
                <w:sz w:val="15"/>
                <w:szCs w:val="15"/>
              </w:rPr>
              <w:t xml:space="preserve"> (33) детали (9,10,11,13). Полку (3) соединить с деталями (10,11,13) </w:t>
            </w:r>
            <w:proofErr w:type="spellStart"/>
            <w:r w:rsidR="00C644D7" w:rsidRPr="00190276">
              <w:rPr>
                <w:rFonts w:cs="Arial"/>
                <w:sz w:val="15"/>
                <w:szCs w:val="15"/>
              </w:rPr>
              <w:t>еврошурупами</w:t>
            </w:r>
            <w:proofErr w:type="spellEnd"/>
            <w:r w:rsidR="00C644D7" w:rsidRPr="00190276">
              <w:rPr>
                <w:rFonts w:cs="Arial"/>
                <w:sz w:val="15"/>
                <w:szCs w:val="15"/>
              </w:rPr>
              <w:t xml:space="preserve"> (33). Перегородку (16) присоединить к полке (3) затянуть эксцентрики (46). Верх тумбы (2) соединить с деталями (9,10,11,16) затянуть эксцентрики (46)</w:t>
            </w:r>
            <w:r w:rsidR="00190276" w:rsidRPr="00190276">
              <w:rPr>
                <w:rFonts w:cs="Arial"/>
                <w:sz w:val="15"/>
                <w:szCs w:val="15"/>
              </w:rPr>
              <w:t xml:space="preserve">. </w:t>
            </w:r>
          </w:p>
          <w:p w:rsidR="004825D8" w:rsidRPr="00190276" w:rsidRDefault="004825D8" w:rsidP="004825D8">
            <w:pPr>
              <w:ind w:firstLine="272"/>
              <w:jc w:val="both"/>
              <w:rPr>
                <w:rFonts w:cs="Arial"/>
                <w:sz w:val="15"/>
                <w:szCs w:val="15"/>
                <w:highlight w:val="cyan"/>
              </w:rPr>
            </w:pPr>
            <w:r w:rsidRPr="00190276">
              <w:rPr>
                <w:rFonts w:cs="Arial"/>
                <w:b/>
                <w:i/>
                <w:sz w:val="15"/>
                <w:szCs w:val="15"/>
              </w:rPr>
              <w:t xml:space="preserve">В вертикальном положении: </w:t>
            </w:r>
            <w:r w:rsidRPr="00190276">
              <w:rPr>
                <w:rFonts w:cs="Arial"/>
                <w:sz w:val="15"/>
                <w:szCs w:val="15"/>
              </w:rPr>
              <w:t>Проверив равенство диагоналей, прибить стенки задние (</w:t>
            </w:r>
            <w:r w:rsidR="00190276" w:rsidRPr="00190276">
              <w:rPr>
                <w:rFonts w:cs="Arial"/>
                <w:sz w:val="15"/>
                <w:szCs w:val="15"/>
              </w:rPr>
              <w:t>22,23,25) гвоздями (30</w:t>
            </w:r>
            <w:r w:rsidRPr="00190276">
              <w:rPr>
                <w:rFonts w:cs="Arial"/>
                <w:sz w:val="15"/>
                <w:szCs w:val="15"/>
              </w:rPr>
              <w:t>) из расчета 150 мм между соседними гвоздями, не допуская повреждения декоративного покрытия деталей. В местах стыков ЛДСП для кр</w:t>
            </w:r>
            <w:r w:rsidR="00190276" w:rsidRPr="00190276">
              <w:rPr>
                <w:rFonts w:cs="Arial"/>
                <w:sz w:val="15"/>
                <w:szCs w:val="15"/>
              </w:rPr>
              <w:t xml:space="preserve">епления использовать </w:t>
            </w:r>
            <w:proofErr w:type="spellStart"/>
            <w:r w:rsidR="00190276" w:rsidRPr="00190276">
              <w:rPr>
                <w:rFonts w:cs="Arial"/>
                <w:sz w:val="15"/>
                <w:szCs w:val="15"/>
              </w:rPr>
              <w:t>саморез</w:t>
            </w:r>
            <w:proofErr w:type="spellEnd"/>
            <w:r w:rsidR="00190276" w:rsidRPr="00190276">
              <w:rPr>
                <w:rFonts w:cs="Arial"/>
                <w:sz w:val="15"/>
                <w:szCs w:val="15"/>
              </w:rPr>
              <w:t xml:space="preserve"> (44</w:t>
            </w:r>
            <w:r w:rsidRPr="00190276">
              <w:rPr>
                <w:rFonts w:cs="Arial"/>
                <w:sz w:val="15"/>
                <w:szCs w:val="15"/>
              </w:rPr>
              <w:t>). Н</w:t>
            </w:r>
            <w:r w:rsidR="00190276" w:rsidRPr="00190276">
              <w:rPr>
                <w:rFonts w:cs="Arial"/>
                <w:sz w:val="15"/>
                <w:szCs w:val="15"/>
              </w:rPr>
              <w:t>авесить створку</w:t>
            </w:r>
            <w:r w:rsidRPr="00190276">
              <w:rPr>
                <w:rFonts w:cs="Arial"/>
                <w:sz w:val="15"/>
                <w:szCs w:val="15"/>
              </w:rPr>
              <w:t xml:space="preserve"> (2</w:t>
            </w:r>
            <w:r w:rsidR="00190276" w:rsidRPr="00190276">
              <w:rPr>
                <w:rFonts w:cs="Arial"/>
                <w:sz w:val="15"/>
                <w:szCs w:val="15"/>
              </w:rPr>
              <w:t>0</w:t>
            </w:r>
            <w:r w:rsidRPr="00190276">
              <w:rPr>
                <w:rFonts w:cs="Arial"/>
                <w:sz w:val="15"/>
                <w:szCs w:val="15"/>
              </w:rPr>
              <w:t xml:space="preserve">) предварительно установив </w:t>
            </w:r>
            <w:r w:rsidR="00190276" w:rsidRPr="00190276">
              <w:rPr>
                <w:rFonts w:cs="Arial"/>
                <w:sz w:val="15"/>
                <w:szCs w:val="15"/>
              </w:rPr>
              <w:t xml:space="preserve">петли (41) на </w:t>
            </w:r>
            <w:proofErr w:type="spellStart"/>
            <w:r w:rsidR="00190276" w:rsidRPr="00190276">
              <w:rPr>
                <w:rFonts w:cs="Arial"/>
                <w:sz w:val="15"/>
                <w:szCs w:val="15"/>
              </w:rPr>
              <w:t>саморезы</w:t>
            </w:r>
            <w:proofErr w:type="spellEnd"/>
            <w:r w:rsidR="00190276" w:rsidRPr="00190276">
              <w:rPr>
                <w:rFonts w:cs="Arial"/>
                <w:sz w:val="15"/>
                <w:szCs w:val="15"/>
              </w:rPr>
              <w:t xml:space="preserve"> (43</w:t>
            </w:r>
            <w:r w:rsidRPr="00190276">
              <w:rPr>
                <w:rFonts w:cs="Arial"/>
                <w:sz w:val="15"/>
                <w:szCs w:val="15"/>
              </w:rPr>
              <w:t>).</w:t>
            </w:r>
          </w:p>
          <w:p w:rsidR="00190276" w:rsidRPr="00190276" w:rsidRDefault="00B658ED" w:rsidP="00190276">
            <w:pPr>
              <w:spacing w:before="60" w:after="60"/>
              <w:ind w:firstLine="272"/>
              <w:jc w:val="both"/>
              <w:rPr>
                <w:rFonts w:cs="Arial"/>
                <w:i/>
                <w:sz w:val="15"/>
                <w:szCs w:val="15"/>
              </w:rPr>
            </w:pPr>
            <w:r w:rsidRPr="00190276">
              <w:rPr>
                <w:rFonts w:cs="Arial"/>
                <w:i/>
                <w:sz w:val="15"/>
                <w:szCs w:val="15"/>
              </w:rPr>
              <w:t xml:space="preserve">Сборка </w:t>
            </w:r>
            <w:r w:rsidR="00190276" w:rsidRPr="00190276">
              <w:rPr>
                <w:rFonts w:cs="Arial"/>
                <w:i/>
                <w:sz w:val="15"/>
                <w:szCs w:val="15"/>
              </w:rPr>
              <w:t>полки</w:t>
            </w:r>
          </w:p>
          <w:p w:rsidR="00190276" w:rsidRPr="00190276" w:rsidRDefault="00190276" w:rsidP="00190276">
            <w:pPr>
              <w:spacing w:before="60" w:after="60"/>
              <w:ind w:firstLine="272"/>
              <w:jc w:val="both"/>
              <w:rPr>
                <w:rFonts w:cs="Arial"/>
                <w:sz w:val="15"/>
                <w:szCs w:val="15"/>
              </w:rPr>
            </w:pPr>
            <w:r w:rsidRPr="00190276">
              <w:rPr>
                <w:rFonts w:cs="Arial"/>
                <w:sz w:val="15"/>
                <w:szCs w:val="15"/>
              </w:rPr>
              <w:t xml:space="preserve">Соединить детали (4,5) </w:t>
            </w:r>
            <w:proofErr w:type="spellStart"/>
            <w:r w:rsidRPr="00190276">
              <w:rPr>
                <w:rFonts w:cs="Arial"/>
                <w:sz w:val="15"/>
                <w:szCs w:val="15"/>
              </w:rPr>
              <w:t>еврошурупами</w:t>
            </w:r>
            <w:proofErr w:type="spellEnd"/>
            <w:r w:rsidRPr="00190276">
              <w:rPr>
                <w:rFonts w:cs="Arial"/>
                <w:sz w:val="15"/>
                <w:szCs w:val="15"/>
              </w:rPr>
              <w:t xml:space="preserve"> (33).</w:t>
            </w:r>
          </w:p>
          <w:p w:rsidR="00347F22" w:rsidRPr="00190276" w:rsidRDefault="00E34F69" w:rsidP="00347F22">
            <w:pPr>
              <w:ind w:firstLine="272"/>
              <w:jc w:val="both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i/>
                <w:sz w:val="15"/>
                <w:szCs w:val="15"/>
              </w:rPr>
              <w:t xml:space="preserve">Сборка </w:t>
            </w:r>
            <w:proofErr w:type="spellStart"/>
            <w:r>
              <w:rPr>
                <w:rFonts w:cs="Arial"/>
                <w:i/>
                <w:sz w:val="15"/>
                <w:szCs w:val="15"/>
              </w:rPr>
              <w:t>ящиков</w:t>
            </w:r>
            <w:proofErr w:type="gramStart"/>
            <w:r w:rsidR="00E349AB" w:rsidRPr="00190276">
              <w:rPr>
                <w:rFonts w:cs="Arial"/>
                <w:b/>
                <w:sz w:val="15"/>
                <w:szCs w:val="15"/>
              </w:rPr>
              <w:t>:</w:t>
            </w:r>
            <w:r w:rsidR="009056A4" w:rsidRPr="00190276">
              <w:rPr>
                <w:rFonts w:cs="Arial"/>
                <w:sz w:val="15"/>
                <w:szCs w:val="15"/>
              </w:rPr>
              <w:t>в</w:t>
            </w:r>
            <w:bookmarkStart w:id="0" w:name="_GoBack"/>
            <w:bookmarkEnd w:id="0"/>
            <w:proofErr w:type="gramEnd"/>
            <w:r w:rsidR="00190276" w:rsidRPr="00190276">
              <w:rPr>
                <w:rFonts w:cs="Arial"/>
                <w:sz w:val="15"/>
                <w:szCs w:val="15"/>
              </w:rPr>
              <w:t>детали</w:t>
            </w:r>
            <w:proofErr w:type="spellEnd"/>
            <w:r w:rsidR="00190276" w:rsidRPr="00190276">
              <w:rPr>
                <w:rFonts w:cs="Arial"/>
                <w:sz w:val="15"/>
                <w:szCs w:val="15"/>
              </w:rPr>
              <w:t xml:space="preserve"> (14,15) установить эксцентрики (46). В детали (12,18,19) вкрутить штоки эксцентриков (46), вбить </w:t>
            </w:r>
            <w:proofErr w:type="spellStart"/>
            <w:r w:rsidR="00190276" w:rsidRPr="00190276">
              <w:rPr>
                <w:rFonts w:cs="Arial"/>
                <w:sz w:val="15"/>
                <w:szCs w:val="15"/>
              </w:rPr>
              <w:t>шканты</w:t>
            </w:r>
            <w:proofErr w:type="spellEnd"/>
            <w:r w:rsidR="00190276" w:rsidRPr="00190276">
              <w:rPr>
                <w:rFonts w:cs="Arial"/>
                <w:sz w:val="15"/>
                <w:szCs w:val="15"/>
              </w:rPr>
              <w:t xml:space="preserve"> (48). Соединить детали (12,14,15,18,19) затянуть эксцентрики (46).Дно ящика (24</w:t>
            </w:r>
            <w:r w:rsidR="00E349AB" w:rsidRPr="00190276">
              <w:rPr>
                <w:rFonts w:cs="Arial"/>
                <w:sz w:val="15"/>
                <w:szCs w:val="15"/>
              </w:rPr>
              <w:t>)</w:t>
            </w:r>
            <w:r w:rsidR="00190276" w:rsidRPr="00190276">
              <w:rPr>
                <w:rFonts w:cs="Arial"/>
                <w:sz w:val="15"/>
                <w:szCs w:val="15"/>
              </w:rPr>
              <w:t xml:space="preserve"> вставить в паз на фасадах (18,19)</w:t>
            </w:r>
            <w:r w:rsidR="00347F22" w:rsidRPr="00190276">
              <w:rPr>
                <w:rFonts w:cs="Arial"/>
                <w:sz w:val="15"/>
                <w:szCs w:val="15"/>
              </w:rPr>
              <w:t>прибит</w:t>
            </w:r>
            <w:r w:rsidR="00190276" w:rsidRPr="00190276">
              <w:rPr>
                <w:rFonts w:cs="Arial"/>
                <w:sz w:val="15"/>
                <w:szCs w:val="15"/>
              </w:rPr>
              <w:t>ь гвоздями (30</w:t>
            </w:r>
            <w:r w:rsidR="004825D8" w:rsidRPr="00190276">
              <w:rPr>
                <w:rFonts w:cs="Arial"/>
                <w:sz w:val="15"/>
                <w:szCs w:val="15"/>
              </w:rPr>
              <w:t>) к деталям (</w:t>
            </w:r>
            <w:r w:rsidR="00190276" w:rsidRPr="00190276">
              <w:rPr>
                <w:rFonts w:cs="Arial"/>
                <w:sz w:val="15"/>
                <w:szCs w:val="15"/>
              </w:rPr>
              <w:t>12,14,15</w:t>
            </w:r>
            <w:r w:rsidR="00347F22" w:rsidRPr="00190276">
              <w:rPr>
                <w:rFonts w:cs="Arial"/>
                <w:sz w:val="15"/>
                <w:szCs w:val="15"/>
              </w:rPr>
              <w:t xml:space="preserve">) из расчета 150 мм между соседними гвоздями, не допуская повреждения декоративного покрытия деталей. </w:t>
            </w:r>
            <w:r w:rsidR="00190276" w:rsidRPr="00190276">
              <w:rPr>
                <w:rFonts w:cs="Arial"/>
                <w:sz w:val="15"/>
                <w:szCs w:val="15"/>
              </w:rPr>
              <w:t>Прикрутить направляющие (47</w:t>
            </w:r>
            <w:r w:rsidR="00347F22" w:rsidRPr="00190276">
              <w:rPr>
                <w:rFonts w:cs="Arial"/>
                <w:sz w:val="15"/>
                <w:szCs w:val="15"/>
              </w:rPr>
              <w:t xml:space="preserve">) </w:t>
            </w:r>
            <w:proofErr w:type="spellStart"/>
            <w:r w:rsidR="00347F22" w:rsidRPr="00190276">
              <w:rPr>
                <w:rFonts w:cs="Arial"/>
                <w:sz w:val="15"/>
                <w:szCs w:val="15"/>
              </w:rPr>
              <w:t>саморезами</w:t>
            </w:r>
            <w:proofErr w:type="spellEnd"/>
            <w:r w:rsidR="00347F22" w:rsidRPr="00190276">
              <w:rPr>
                <w:rFonts w:cs="Arial"/>
                <w:sz w:val="15"/>
                <w:szCs w:val="15"/>
              </w:rPr>
              <w:t xml:space="preserve"> (</w:t>
            </w:r>
            <w:r w:rsidR="00190276" w:rsidRPr="00190276">
              <w:rPr>
                <w:rFonts w:cs="Arial"/>
                <w:sz w:val="15"/>
                <w:szCs w:val="15"/>
              </w:rPr>
              <w:t xml:space="preserve">43). </w:t>
            </w:r>
            <w:r w:rsidR="00347F22" w:rsidRPr="00190276">
              <w:rPr>
                <w:rFonts w:cs="Arial"/>
                <w:sz w:val="15"/>
                <w:szCs w:val="15"/>
              </w:rPr>
              <w:t xml:space="preserve">Установить ящик в изделие. </w:t>
            </w:r>
          </w:p>
          <w:p w:rsidR="00AA166F" w:rsidRPr="00190276" w:rsidRDefault="009056A4" w:rsidP="004D5777">
            <w:pPr>
              <w:ind w:firstLine="272"/>
              <w:jc w:val="both"/>
              <w:rPr>
                <w:rFonts w:cs="Arial"/>
                <w:spacing w:val="-2"/>
                <w:sz w:val="15"/>
                <w:szCs w:val="15"/>
              </w:rPr>
            </w:pPr>
            <w:r>
              <w:rPr>
                <w:rFonts w:cs="Arial"/>
                <w:spacing w:val="-2"/>
                <w:sz w:val="15"/>
                <w:szCs w:val="15"/>
              </w:rPr>
              <w:t xml:space="preserve">Предприятие-изготовитель рекомендует тумбу и шкаф соединить </w:t>
            </w:r>
            <w:proofErr w:type="spellStart"/>
            <w:r>
              <w:rPr>
                <w:rFonts w:cs="Arial"/>
                <w:spacing w:val="-2"/>
                <w:sz w:val="15"/>
                <w:szCs w:val="15"/>
              </w:rPr>
              <w:t>межсекционными</w:t>
            </w:r>
            <w:proofErr w:type="spellEnd"/>
            <w:r>
              <w:rPr>
                <w:rFonts w:cs="Arial"/>
                <w:spacing w:val="-2"/>
                <w:sz w:val="15"/>
                <w:szCs w:val="15"/>
              </w:rPr>
              <w:t xml:space="preserve"> стяжками (45), для этого в местах соприкосновения изделий просверлить отверстия сверлом диаметром 8мм. </w:t>
            </w:r>
            <w:r w:rsidR="00DB1B33" w:rsidRPr="00190276">
              <w:rPr>
                <w:rFonts w:cs="Arial"/>
                <w:spacing w:val="-2"/>
                <w:sz w:val="15"/>
                <w:szCs w:val="15"/>
              </w:rPr>
              <w:t xml:space="preserve">После полной сборки и установки </w:t>
            </w:r>
            <w:r w:rsidR="00AA166F" w:rsidRPr="00190276">
              <w:rPr>
                <w:rFonts w:cs="Arial"/>
                <w:spacing w:val="-2"/>
                <w:sz w:val="15"/>
                <w:szCs w:val="15"/>
              </w:rPr>
              <w:t>осуществить окончательную регулировку петель (</w:t>
            </w:r>
            <w:r w:rsidR="00190276" w:rsidRPr="00190276">
              <w:rPr>
                <w:rFonts w:cs="Arial"/>
                <w:spacing w:val="-2"/>
                <w:sz w:val="15"/>
                <w:szCs w:val="15"/>
              </w:rPr>
              <w:t>41</w:t>
            </w:r>
            <w:r w:rsidR="00AA166F" w:rsidRPr="00190276">
              <w:rPr>
                <w:rFonts w:cs="Arial"/>
                <w:spacing w:val="-2"/>
                <w:sz w:val="15"/>
                <w:szCs w:val="15"/>
              </w:rPr>
              <w:t>)</w:t>
            </w:r>
            <w:r>
              <w:rPr>
                <w:rFonts w:cs="Arial"/>
                <w:spacing w:val="-2"/>
                <w:sz w:val="15"/>
                <w:szCs w:val="15"/>
              </w:rPr>
              <w:t xml:space="preserve"> и опор (40)</w:t>
            </w:r>
            <w:r w:rsidR="00AA166F" w:rsidRPr="00190276">
              <w:rPr>
                <w:rFonts w:cs="Arial"/>
                <w:spacing w:val="-2"/>
                <w:sz w:val="15"/>
                <w:szCs w:val="15"/>
              </w:rPr>
              <w:t>.</w:t>
            </w:r>
            <w:r w:rsidR="00190276" w:rsidRPr="00190276">
              <w:rPr>
                <w:rFonts w:cs="Arial"/>
                <w:spacing w:val="-2"/>
                <w:sz w:val="15"/>
                <w:szCs w:val="15"/>
              </w:rPr>
              <w:t>Установить заглушки (34,35,36</w:t>
            </w:r>
            <w:r w:rsidR="004C4D46" w:rsidRPr="00190276">
              <w:rPr>
                <w:rFonts w:cs="Arial"/>
                <w:spacing w:val="-2"/>
                <w:sz w:val="15"/>
                <w:szCs w:val="15"/>
              </w:rPr>
              <w:t>)</w:t>
            </w:r>
            <w:r w:rsidR="00190276" w:rsidRPr="00190276">
              <w:rPr>
                <w:rFonts w:cs="Arial"/>
                <w:spacing w:val="-2"/>
                <w:sz w:val="15"/>
                <w:szCs w:val="15"/>
              </w:rPr>
              <w:t>.</w:t>
            </w:r>
          </w:p>
          <w:p w:rsidR="00E34F69" w:rsidRPr="000F2515" w:rsidRDefault="00E34F69" w:rsidP="00E34F69">
            <w:pPr>
              <w:spacing w:before="60" w:line="276" w:lineRule="auto"/>
              <w:ind w:firstLine="272"/>
              <w:jc w:val="center"/>
              <w:rPr>
                <w:rFonts w:cs="Arial"/>
                <w:b/>
                <w:sz w:val="18"/>
                <w:szCs w:val="18"/>
              </w:rPr>
            </w:pPr>
            <w:r w:rsidRPr="000F2515">
              <w:rPr>
                <w:rFonts w:cs="Arial"/>
                <w:b/>
                <w:sz w:val="18"/>
                <w:szCs w:val="18"/>
              </w:rPr>
              <w:t xml:space="preserve">Комплектовочная ведомость на щитовые детали. Гостиная </w:t>
            </w:r>
            <w:r>
              <w:rPr>
                <w:rFonts w:cs="Arial"/>
                <w:b/>
                <w:sz w:val="18"/>
                <w:szCs w:val="18"/>
              </w:rPr>
              <w:t>Эдем</w:t>
            </w:r>
          </w:p>
          <w:tbl>
            <w:tblPr>
              <w:tblW w:w="7693" w:type="dxa"/>
              <w:jc w:val="center"/>
              <w:tblLayout w:type="fixed"/>
              <w:tblLook w:val="04A0"/>
            </w:tblPr>
            <w:tblGrid>
              <w:gridCol w:w="422"/>
              <w:gridCol w:w="1732"/>
              <w:gridCol w:w="850"/>
              <w:gridCol w:w="454"/>
              <w:gridCol w:w="510"/>
              <w:gridCol w:w="340"/>
              <w:gridCol w:w="1612"/>
              <w:gridCol w:w="850"/>
              <w:gridCol w:w="454"/>
              <w:gridCol w:w="469"/>
            </w:tblGrid>
            <w:tr w:rsidR="00E34F69" w:rsidRPr="000F2515" w:rsidTr="00F21388">
              <w:trPr>
                <w:trHeight w:val="436"/>
                <w:jc w:val="center"/>
              </w:trPr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№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Размер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Кол-во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 xml:space="preserve">№ </w:t>
                  </w:r>
                  <w:proofErr w:type="spellStart"/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упак</w:t>
                  </w:r>
                  <w:proofErr w:type="spellEnd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№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Наименование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Размер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Кол-во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4F69" w:rsidRPr="000F2515" w:rsidRDefault="00E34F69" w:rsidP="00E34F69">
                  <w:pPr>
                    <w:widowControl/>
                    <w:suppressAutoHyphens w:val="0"/>
                    <w:ind w:left="-57" w:right="-57"/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</w:pPr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 xml:space="preserve">№ </w:t>
                  </w:r>
                  <w:proofErr w:type="spellStart"/>
                  <w:r w:rsidRPr="000F2515">
                    <w:rPr>
                      <w:rFonts w:eastAsia="Times New Roman" w:cs="Arial"/>
                      <w:b/>
                      <w:sz w:val="16"/>
                      <w:szCs w:val="16"/>
                      <w:lang w:bidi="ar-SA"/>
                    </w:rPr>
                    <w:t>упак</w:t>
                  </w:r>
                  <w:proofErr w:type="spellEnd"/>
                </w:p>
              </w:tc>
            </w:tr>
            <w:tr w:rsidR="00E34F69" w:rsidRPr="000F2515" w:rsidTr="00F21388">
              <w:trPr>
                <w:trHeight w:val="70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Низ тумбы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1730х330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Бок ящика правый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284х164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E34F69" w:rsidRPr="000F2515" w:rsidTr="00F21388">
              <w:trPr>
                <w:trHeight w:val="70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Верх тумбы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1730х330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Бок ящика левый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284х164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E34F69" w:rsidRPr="000F2515" w:rsidTr="00F21388">
              <w:trPr>
                <w:trHeight w:val="70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Полка тумбы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1298х330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Перегородка малая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120х329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E34F69" w:rsidRPr="000F2515" w:rsidTr="00F21388">
              <w:trPr>
                <w:trHeight w:val="50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 xml:space="preserve">Щит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1730х222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Створка шкафа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1018х396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E34F69" w:rsidRPr="000F2515" w:rsidTr="00F21388">
              <w:trPr>
                <w:trHeight w:val="50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Полка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1730х222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 xml:space="preserve">Фасад </w:t>
                  </w:r>
                  <w:proofErr w:type="spellStart"/>
                  <w:r w:rsidRPr="00E34F69">
                    <w:rPr>
                      <w:rFonts w:cs="Arial"/>
                      <w:sz w:val="16"/>
                      <w:szCs w:val="16"/>
                    </w:rPr>
                    <w:t>ящ</w:t>
                  </w:r>
                  <w:proofErr w:type="spellEnd"/>
                  <w:r w:rsidRPr="00E34F69">
                    <w:rPr>
                      <w:rFonts w:cs="Arial"/>
                      <w:sz w:val="16"/>
                      <w:szCs w:val="16"/>
                    </w:rPr>
                    <w:t xml:space="preserve"> правый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252х662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E34F69" w:rsidRPr="000F2515" w:rsidTr="00F21388">
              <w:trPr>
                <w:trHeight w:val="50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боковая 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1010х330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 xml:space="preserve">Фасад </w:t>
                  </w:r>
                  <w:proofErr w:type="spellStart"/>
                  <w:r w:rsidRPr="00E34F69">
                    <w:rPr>
                      <w:rFonts w:cs="Arial"/>
                      <w:sz w:val="16"/>
                      <w:szCs w:val="16"/>
                    </w:rPr>
                    <w:t>ящ</w:t>
                  </w:r>
                  <w:proofErr w:type="spellEnd"/>
                  <w:r w:rsidRPr="00E34F69">
                    <w:rPr>
                      <w:rFonts w:cs="Arial"/>
                      <w:sz w:val="16"/>
                      <w:szCs w:val="16"/>
                    </w:rPr>
                    <w:t xml:space="preserve"> левый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252х662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</w:tr>
            <w:tr w:rsidR="00E34F69" w:rsidRPr="000F2515" w:rsidTr="00F21388">
              <w:trPr>
                <w:trHeight w:val="193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боковая 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1010х330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Створка тумбы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388х398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E34F69" w:rsidRPr="000F2515" w:rsidTr="00F21388">
              <w:trPr>
                <w:trHeight w:val="53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Горизонт шкафа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368х329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3,4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1004х396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E34F69" w:rsidRPr="000F2515" w:rsidTr="00F21388">
              <w:trPr>
                <w:trHeight w:val="53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левая тумбы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348х330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1320х234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E34F69" w:rsidRPr="000F2515" w:rsidTr="00F21388">
              <w:trPr>
                <w:trHeight w:val="59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правая тумбы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348х330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142х1320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</w:tr>
            <w:tr w:rsidR="00E34F69" w:rsidRPr="000F2515" w:rsidTr="00F21388">
              <w:trPr>
                <w:trHeight w:val="53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Перегородка большая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348х330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Дно ящика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613х304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E34F69" w:rsidRPr="000F2515" w:rsidTr="00F21388">
              <w:trPr>
                <w:trHeight w:val="53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 xml:space="preserve">Задняя панель ящика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615х164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Стенка задняя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406х376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</w:tr>
            <w:tr w:rsidR="00E34F69" w:rsidRPr="000F2515" w:rsidTr="00F21388">
              <w:trPr>
                <w:trHeight w:val="119"/>
                <w:jc w:val="center"/>
              </w:trPr>
              <w:tc>
                <w:tcPr>
                  <w:tcW w:w="4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Перегородка средняя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212х329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E34F69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4F69" w:rsidRPr="00E34F69" w:rsidRDefault="00E34F69" w:rsidP="00E34F69">
                  <w:pPr>
                    <w:ind w:left="-57" w:right="-57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044075" w:rsidRPr="000F2515" w:rsidRDefault="00044075" w:rsidP="00C2143B">
            <w:pPr>
              <w:pStyle w:val="ab"/>
              <w:spacing w:before="0" w:after="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AA166F" w:rsidRPr="000F2515" w:rsidRDefault="00AA166F" w:rsidP="004D5777">
            <w:pPr>
              <w:pStyle w:val="ab"/>
              <w:spacing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67" w:type="dxa"/>
          </w:tcPr>
          <w:p w:rsidR="005D28EE" w:rsidRPr="000F2515" w:rsidRDefault="005D28EE" w:rsidP="005D28EE">
            <w:pPr>
              <w:pStyle w:val="ab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2515">
              <w:rPr>
                <w:rFonts w:ascii="Arial" w:hAnsi="Arial" w:cs="Arial"/>
                <w:b/>
                <w:sz w:val="18"/>
                <w:szCs w:val="18"/>
              </w:rPr>
              <w:t xml:space="preserve">Комплектовочная ведомость фурнитуры. Гостиная </w:t>
            </w:r>
            <w:r w:rsidR="007527A5">
              <w:rPr>
                <w:rFonts w:ascii="Arial" w:hAnsi="Arial" w:cs="Arial"/>
                <w:b/>
                <w:sz w:val="18"/>
                <w:szCs w:val="18"/>
              </w:rPr>
              <w:t xml:space="preserve">Эдем </w:t>
            </w:r>
            <w:r w:rsidRPr="000F2515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r w:rsidRPr="000F2515">
              <w:rPr>
                <w:rFonts w:ascii="Arial" w:hAnsi="Arial" w:cs="Arial"/>
                <w:b/>
                <w:sz w:val="18"/>
                <w:szCs w:val="18"/>
              </w:rPr>
              <w:t>упак</w:t>
            </w:r>
            <w:proofErr w:type="spellEnd"/>
            <w:r w:rsidRPr="000F2515">
              <w:rPr>
                <w:rFonts w:ascii="Arial" w:hAnsi="Arial" w:cs="Arial"/>
                <w:b/>
                <w:sz w:val="18"/>
                <w:szCs w:val="18"/>
              </w:rPr>
              <w:t>. №1)</w:t>
            </w:r>
          </w:p>
          <w:tbl>
            <w:tblPr>
              <w:tblW w:w="7653" w:type="dxa"/>
              <w:jc w:val="center"/>
              <w:tblLayout w:type="fixed"/>
              <w:tblLook w:val="0000"/>
            </w:tblPr>
            <w:tblGrid>
              <w:gridCol w:w="340"/>
              <w:gridCol w:w="2148"/>
              <w:gridCol w:w="857"/>
              <w:gridCol w:w="510"/>
              <w:gridCol w:w="484"/>
              <w:gridCol w:w="1977"/>
              <w:gridCol w:w="827"/>
              <w:gridCol w:w="510"/>
            </w:tblGrid>
            <w:tr w:rsidR="005D28EE" w:rsidRPr="000F2515" w:rsidTr="00B015B6">
              <w:trPr>
                <w:trHeight w:val="283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Вид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D28EE" w:rsidRPr="00C05050" w:rsidRDefault="005D28EE" w:rsidP="005F4BB7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C05050">
                    <w:rPr>
                      <w:rFonts w:cs="Arial"/>
                      <w:b/>
                      <w:sz w:val="18"/>
                      <w:szCs w:val="18"/>
                    </w:rPr>
                    <w:t>Кол-во</w:t>
                  </w:r>
                </w:p>
              </w:tc>
            </w:tr>
            <w:tr w:rsidR="00C71B98" w:rsidRPr="000F2515" w:rsidTr="00B015B6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Гвоздь 2х20</w:t>
                  </w:r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52603" cy="194503"/>
                        <wp:effectExtent l="0" t="1905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Гвоздь 2х20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59240" cy="202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Опора прямоугольная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320210" cy="175565"/>
                        <wp:effectExtent l="0" t="0" r="381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Опора прямоугольная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2055" cy="1765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9</w:t>
                  </w:r>
                </w:p>
              </w:tc>
            </w:tr>
            <w:tr w:rsidR="00C71B98" w:rsidRPr="000F2515" w:rsidTr="00B015B6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>Дюбель</w:t>
                  </w:r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407035" cy="147955"/>
                        <wp:effectExtent l="0" t="0" r="0" b="4445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дюбель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7035" cy="147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41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Петля накладная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205105" cy="205105"/>
                        <wp:effectExtent l="0" t="0" r="4445" b="444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петля накл.меб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427" cy="208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6</w:t>
                  </w:r>
                </w:p>
              </w:tc>
            </w:tr>
            <w:tr w:rsidR="00C71B98" w:rsidRPr="000F2515" w:rsidTr="00B015B6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Евровинт</w:t>
                  </w:r>
                  <w:proofErr w:type="spellEnd"/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209524" cy="209524"/>
                        <wp:effectExtent l="0" t="0" r="635" b="63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Евровинт 6,3х13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603" cy="212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cs="Arial"/>
                      <w:sz w:val="17"/>
                      <w:szCs w:val="17"/>
                    </w:rPr>
                    <w:t>Саморез</w:t>
                  </w:r>
                  <w:proofErr w:type="spellEnd"/>
                  <w:r>
                    <w:rPr>
                      <w:rFonts w:cs="Arial"/>
                      <w:sz w:val="17"/>
                      <w:szCs w:val="17"/>
                    </w:rPr>
                    <w:t xml:space="preserve"> 3,5х50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60782" cy="160782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Саморез 3,5х50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151" cy="164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>6</w:t>
                  </w:r>
                </w:p>
              </w:tc>
            </w:tr>
            <w:tr w:rsidR="00C71B98" w:rsidRPr="000F2515" w:rsidTr="003D7A9F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Еврошуруп</w:t>
                  </w:r>
                  <w:proofErr w:type="spellEnd"/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82880" cy="182880"/>
                        <wp:effectExtent l="0" t="0" r="7620" b="762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Еврошуруп 70.jp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908" cy="184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Саморез</w:t>
                  </w:r>
                  <w:proofErr w:type="spellEnd"/>
                  <w:r w:rsidRPr="00C05050">
                    <w:rPr>
                      <w:rFonts w:cs="Arial"/>
                      <w:sz w:val="17"/>
                      <w:szCs w:val="17"/>
                    </w:rPr>
                    <w:t xml:space="preserve"> 4х16</w:t>
                  </w: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53619" cy="153619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4х16.jpg"/>
                                <pic:cNvPicPr/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6202" cy="156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92</w:t>
                  </w:r>
                </w:p>
              </w:tc>
            </w:tr>
            <w:tr w:rsidR="00C71B98" w:rsidRPr="000F2515" w:rsidTr="00B015B6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 xml:space="preserve">Заглушка </w:t>
                  </w: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еврошурупа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90830" cy="175564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Заглушка евровинта.jp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10" cy="179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4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Саморез</w:t>
                  </w:r>
                  <w:proofErr w:type="spellEnd"/>
                  <w:r w:rsidRPr="00C05050">
                    <w:rPr>
                      <w:rFonts w:cs="Arial"/>
                      <w:sz w:val="17"/>
                      <w:szCs w:val="17"/>
                    </w:rPr>
                    <w:t xml:space="preserve"> с </w:t>
                  </w:r>
                  <w:proofErr w:type="spellStart"/>
                  <w:proofErr w:type="gramStart"/>
                  <w:r w:rsidRPr="00C05050">
                    <w:rPr>
                      <w:rFonts w:cs="Arial"/>
                      <w:sz w:val="17"/>
                      <w:szCs w:val="17"/>
                    </w:rPr>
                    <w:t>п</w:t>
                  </w:r>
                  <w:proofErr w:type="spellEnd"/>
                  <w:proofErr w:type="gramEnd"/>
                  <w:r w:rsidRPr="00C05050">
                    <w:rPr>
                      <w:rFonts w:cs="Arial"/>
                      <w:sz w:val="17"/>
                      <w:szCs w:val="17"/>
                    </w:rPr>
                    <w:t>/</w:t>
                  </w: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ш</w:t>
                  </w:r>
                  <w:proofErr w:type="spellEnd"/>
                  <w:r w:rsidRPr="00C05050">
                    <w:rPr>
                      <w:rFonts w:cs="Arial"/>
                      <w:sz w:val="17"/>
                      <w:szCs w:val="17"/>
                    </w:rPr>
                    <w:t xml:space="preserve"> 4,2х16</w:t>
                  </w: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241600" cy="160935"/>
                        <wp:effectExtent l="0" t="0" r="635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Саморез с пш 4,2х16.jp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5623" cy="163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8</w:t>
                  </w:r>
                </w:p>
              </w:tc>
            </w:tr>
            <w:tr w:rsidR="00C71B98" w:rsidRPr="000F2515" w:rsidTr="00B015B6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Заглушка технологическая</w:t>
                  </w:r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72948" cy="169980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Заглушка технологическая.jpg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77" cy="1860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 xml:space="preserve">Стяжка </w:t>
                  </w:r>
                  <w:proofErr w:type="spellStart"/>
                  <w:r>
                    <w:rPr>
                      <w:rFonts w:cs="Arial"/>
                      <w:sz w:val="17"/>
                      <w:szCs w:val="17"/>
                    </w:rPr>
                    <w:t>межсекционная</w:t>
                  </w:r>
                  <w:proofErr w:type="spellEnd"/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249203" cy="226771"/>
                        <wp:effectExtent l="0" t="0" r="0" b="1905"/>
                        <wp:docPr id="20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Стяжка межсекционная .png"/>
                                <pic:cNvPicPr/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619" cy="229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sz w:val="17"/>
                      <w:szCs w:val="17"/>
                    </w:rPr>
                    <w:t>2</w:t>
                  </w:r>
                </w:p>
              </w:tc>
            </w:tr>
            <w:tr w:rsidR="00C71B98" w:rsidRPr="000F2515" w:rsidTr="00B015B6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Заглушка эксцентрика</w:t>
                  </w:r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74929" cy="16093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Заглушка евровинта.jpg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025" cy="163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4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46</w:t>
                  </w: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Стяжка эксцентриковая</w:t>
                  </w: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387985" cy="177165"/>
                        <wp:effectExtent l="0" t="0" r="0" b="0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Стяжка эксцентриковая.jpg"/>
                                <pic:cNvPicPr/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7985" cy="17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26</w:t>
                  </w:r>
                </w:p>
              </w:tc>
            </w:tr>
            <w:tr w:rsidR="00C71B98" w:rsidRPr="000F2515" w:rsidTr="007A1FBA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2148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 xml:space="preserve">Ключ </w:t>
                  </w: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еврошурупа</w:t>
                  </w:r>
                  <w:proofErr w:type="spellEnd"/>
                </w:p>
              </w:tc>
              <w:tc>
                <w:tcPr>
                  <w:tcW w:w="857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74818" cy="174818"/>
                        <wp:effectExtent l="19050" t="19050" r="15875" b="15875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Евроключ.jpg"/>
                                <pic:cNvPicPr/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5551489">
                                  <a:off x="0" y="0"/>
                                  <a:ext cx="194362" cy="194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Шариковая направляющая 300</w:t>
                  </w: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373075" cy="73272"/>
                        <wp:effectExtent l="0" t="0" r="8255" b="3175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Шариковая направляющая.jpg"/>
                                <pic:cNvPicPr/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255" cy="801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2</w:t>
                  </w:r>
                </w:p>
              </w:tc>
            </w:tr>
            <w:tr w:rsidR="00C71B98" w:rsidRPr="000F2515" w:rsidTr="007A1FBA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Навес Г-образный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324626" cy="263348"/>
                        <wp:effectExtent l="0" t="0" r="0" b="381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Навес L .jpg"/>
                                <pic:cNvPicPr/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111" cy="2718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proofErr w:type="spellStart"/>
                  <w:r w:rsidRPr="00C05050">
                    <w:rPr>
                      <w:rFonts w:cs="Arial"/>
                      <w:sz w:val="17"/>
                      <w:szCs w:val="17"/>
                    </w:rPr>
                    <w:t>Шкант</w:t>
                  </w:r>
                  <w:proofErr w:type="spellEnd"/>
                  <w:r w:rsidRPr="00C05050">
                    <w:rPr>
                      <w:rFonts w:cs="Arial"/>
                      <w:sz w:val="17"/>
                      <w:szCs w:val="17"/>
                    </w:rPr>
                    <w:t xml:space="preserve"> 8х30</w:t>
                  </w: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>
                    <w:rPr>
                      <w:rFonts w:cs="Arial"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212141" cy="212141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Шкант 8х30.jpg"/>
                                <pic:cNvPicPr/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510" cy="215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26</w:t>
                  </w:r>
                </w:p>
              </w:tc>
            </w:tr>
            <w:tr w:rsidR="00C71B98" w:rsidRPr="000F2515" w:rsidTr="006E1BCF">
              <w:trPr>
                <w:trHeight w:val="227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1B98" w:rsidRPr="00C05050" w:rsidRDefault="00964F6F" w:rsidP="00C71B98">
                  <w:pPr>
                    <w:snapToGrid w:val="0"/>
                    <w:spacing w:line="0" w:lineRule="atLeast"/>
                    <w:ind w:left="-57" w:right="-57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Навес прямой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  <w:r>
                    <w:rPr>
                      <w:rFonts w:cs="Arial"/>
                      <w:b/>
                      <w:noProof/>
                      <w:sz w:val="17"/>
                      <w:szCs w:val="17"/>
                      <w:lang w:bidi="ar-SA"/>
                    </w:rPr>
                    <w:drawing>
                      <wp:inline distT="0" distB="0" distL="0" distR="0">
                        <wp:extent cx="197510" cy="19751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000-395-700.jpg"/>
                                <pic:cNvPicPr/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409" cy="199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  <w:r w:rsidRPr="00C05050">
                    <w:rPr>
                      <w:rFonts w:cs="Arial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84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left="-57" w:right="-1"/>
                    <w:jc w:val="center"/>
                    <w:rPr>
                      <w:rFonts w:cs="Arial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97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rPr>
                      <w:rFonts w:cs="Arial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1B98" w:rsidRPr="00C05050" w:rsidRDefault="00C71B98" w:rsidP="00C71B98">
                  <w:pPr>
                    <w:snapToGrid w:val="0"/>
                    <w:spacing w:line="0" w:lineRule="atLeast"/>
                    <w:ind w:right="-1"/>
                    <w:jc w:val="center"/>
                    <w:rPr>
                      <w:rFonts w:cs="Arial"/>
                      <w:sz w:val="17"/>
                      <w:szCs w:val="17"/>
                    </w:rPr>
                  </w:pPr>
                </w:p>
              </w:tc>
            </w:tr>
          </w:tbl>
          <w:p w:rsidR="00C2143B" w:rsidRDefault="00C2143B" w:rsidP="00722263">
            <w:pPr>
              <w:pStyle w:val="ab"/>
              <w:spacing w:before="0"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4F69" w:rsidRDefault="00E34F69" w:rsidP="00722263">
            <w:pPr>
              <w:pStyle w:val="ab"/>
              <w:spacing w:before="0"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Схема сборки. Гостиная Эдем.</w:t>
            </w:r>
          </w:p>
          <w:p w:rsidR="00E34F69" w:rsidRPr="000F2515" w:rsidRDefault="00E34F69" w:rsidP="00722263">
            <w:pPr>
              <w:pStyle w:val="ab"/>
              <w:spacing w:before="0"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4794885" cy="3364865"/>
                  <wp:effectExtent l="0" t="0" r="5715" b="698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22.wmf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885" cy="336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34E" w:rsidRPr="00BE487C" w:rsidRDefault="0021134E" w:rsidP="00C2143B">
      <w:pPr>
        <w:jc w:val="both"/>
        <w:rPr>
          <w:sz w:val="4"/>
          <w:szCs w:val="4"/>
        </w:rPr>
      </w:pPr>
    </w:p>
    <w:sectPr w:rsidR="0021134E" w:rsidRPr="00BE487C" w:rsidSect="00477AEB">
      <w:footnotePr>
        <w:pos w:val="beneathText"/>
      </w:footnotePr>
      <w:type w:val="continuous"/>
      <w:pgSz w:w="16837" w:h="11905" w:orient="landscape" w:code="9"/>
      <w:pgMar w:top="426" w:right="397" w:bottom="397" w:left="397" w:header="0" w:footer="0" w:gutter="0"/>
      <w:cols w:space="67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E4E" w:rsidRDefault="00372E4E" w:rsidP="00AA166F">
      <w:r>
        <w:separator/>
      </w:r>
    </w:p>
  </w:endnote>
  <w:endnote w:type="continuationSeparator" w:id="1">
    <w:p w:rsidR="00372E4E" w:rsidRDefault="00372E4E" w:rsidP="00AA1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E4E" w:rsidRDefault="00372E4E" w:rsidP="00AA166F">
      <w:r>
        <w:separator/>
      </w:r>
    </w:p>
  </w:footnote>
  <w:footnote w:type="continuationSeparator" w:id="1">
    <w:p w:rsidR="00372E4E" w:rsidRDefault="00372E4E" w:rsidP="00AA1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1282"/>
    <w:multiLevelType w:val="hybridMultilevel"/>
    <w:tmpl w:val="703AD424"/>
    <w:lvl w:ilvl="0" w:tplc="528ACCC2">
      <w:start w:val="1"/>
      <w:numFmt w:val="bullet"/>
      <w:lvlText w:val="̶"/>
      <w:lvlJc w:val="left"/>
      <w:pPr>
        <w:ind w:left="644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3F01"/>
  <w:defaultTabStop w:val="708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16F18"/>
    <w:rsid w:val="00003E46"/>
    <w:rsid w:val="00006F91"/>
    <w:rsid w:val="00011347"/>
    <w:rsid w:val="00011AEC"/>
    <w:rsid w:val="0001615A"/>
    <w:rsid w:val="00017076"/>
    <w:rsid w:val="000170CE"/>
    <w:rsid w:val="000176B3"/>
    <w:rsid w:val="000205DF"/>
    <w:rsid w:val="00025360"/>
    <w:rsid w:val="0002696B"/>
    <w:rsid w:val="0003552E"/>
    <w:rsid w:val="00044075"/>
    <w:rsid w:val="00054DC4"/>
    <w:rsid w:val="00056DCA"/>
    <w:rsid w:val="00062993"/>
    <w:rsid w:val="00070C94"/>
    <w:rsid w:val="0007654F"/>
    <w:rsid w:val="00081486"/>
    <w:rsid w:val="00081CEB"/>
    <w:rsid w:val="00086A4C"/>
    <w:rsid w:val="000954E0"/>
    <w:rsid w:val="000A0FC4"/>
    <w:rsid w:val="000A5958"/>
    <w:rsid w:val="000B0F6F"/>
    <w:rsid w:val="000C5909"/>
    <w:rsid w:val="000C5AF8"/>
    <w:rsid w:val="000D3366"/>
    <w:rsid w:val="000D7B31"/>
    <w:rsid w:val="000E3A27"/>
    <w:rsid w:val="000F1103"/>
    <w:rsid w:val="000F2515"/>
    <w:rsid w:val="0010570D"/>
    <w:rsid w:val="00112B14"/>
    <w:rsid w:val="00112B5B"/>
    <w:rsid w:val="001266AA"/>
    <w:rsid w:val="001411EB"/>
    <w:rsid w:val="00143FE4"/>
    <w:rsid w:val="00151012"/>
    <w:rsid w:val="00190276"/>
    <w:rsid w:val="001A337F"/>
    <w:rsid w:val="001B2730"/>
    <w:rsid w:val="001D5A7C"/>
    <w:rsid w:val="001E5972"/>
    <w:rsid w:val="001F17AA"/>
    <w:rsid w:val="001F3D5E"/>
    <w:rsid w:val="001F6422"/>
    <w:rsid w:val="001F7B2C"/>
    <w:rsid w:val="00204E8C"/>
    <w:rsid w:val="0021134E"/>
    <w:rsid w:val="00215211"/>
    <w:rsid w:val="0022077A"/>
    <w:rsid w:val="002341FA"/>
    <w:rsid w:val="002407D2"/>
    <w:rsid w:val="002717BA"/>
    <w:rsid w:val="00271AAE"/>
    <w:rsid w:val="00295504"/>
    <w:rsid w:val="002A3DB8"/>
    <w:rsid w:val="002A67C5"/>
    <w:rsid w:val="002C6598"/>
    <w:rsid w:val="002D6F15"/>
    <w:rsid w:val="00307CAA"/>
    <w:rsid w:val="003225E7"/>
    <w:rsid w:val="00333B72"/>
    <w:rsid w:val="00336AD4"/>
    <w:rsid w:val="0034775E"/>
    <w:rsid w:val="00347F22"/>
    <w:rsid w:val="00362487"/>
    <w:rsid w:val="00372E4E"/>
    <w:rsid w:val="0039003E"/>
    <w:rsid w:val="00397BF5"/>
    <w:rsid w:val="003A7811"/>
    <w:rsid w:val="003B3690"/>
    <w:rsid w:val="003B67AC"/>
    <w:rsid w:val="003C35A9"/>
    <w:rsid w:val="003D0572"/>
    <w:rsid w:val="003D4BCC"/>
    <w:rsid w:val="003D56D0"/>
    <w:rsid w:val="003E3D96"/>
    <w:rsid w:val="004066ED"/>
    <w:rsid w:val="00415FF6"/>
    <w:rsid w:val="00423FCD"/>
    <w:rsid w:val="00426D34"/>
    <w:rsid w:val="00427C4F"/>
    <w:rsid w:val="004308E2"/>
    <w:rsid w:val="004406EB"/>
    <w:rsid w:val="00445128"/>
    <w:rsid w:val="004470F2"/>
    <w:rsid w:val="004545F3"/>
    <w:rsid w:val="00461394"/>
    <w:rsid w:val="00462C9D"/>
    <w:rsid w:val="00463BBB"/>
    <w:rsid w:val="00464A04"/>
    <w:rsid w:val="00466BFE"/>
    <w:rsid w:val="00477AEB"/>
    <w:rsid w:val="004825D8"/>
    <w:rsid w:val="00491A5D"/>
    <w:rsid w:val="0049628A"/>
    <w:rsid w:val="004A4019"/>
    <w:rsid w:val="004B022E"/>
    <w:rsid w:val="004B34B0"/>
    <w:rsid w:val="004C4D46"/>
    <w:rsid w:val="004C6054"/>
    <w:rsid w:val="004D33D7"/>
    <w:rsid w:val="004D5777"/>
    <w:rsid w:val="004F6B2C"/>
    <w:rsid w:val="00510A21"/>
    <w:rsid w:val="00544DA4"/>
    <w:rsid w:val="005511EF"/>
    <w:rsid w:val="00563975"/>
    <w:rsid w:val="005652A5"/>
    <w:rsid w:val="00580E2B"/>
    <w:rsid w:val="00593A51"/>
    <w:rsid w:val="005C1902"/>
    <w:rsid w:val="005C4A68"/>
    <w:rsid w:val="005C53CE"/>
    <w:rsid w:val="005D17F8"/>
    <w:rsid w:val="005D28EE"/>
    <w:rsid w:val="005D4663"/>
    <w:rsid w:val="005E3915"/>
    <w:rsid w:val="005F125D"/>
    <w:rsid w:val="005F4BB7"/>
    <w:rsid w:val="005F4D3D"/>
    <w:rsid w:val="00602037"/>
    <w:rsid w:val="00606D0D"/>
    <w:rsid w:val="006103E5"/>
    <w:rsid w:val="00612B78"/>
    <w:rsid w:val="006131FE"/>
    <w:rsid w:val="00614959"/>
    <w:rsid w:val="00615E2B"/>
    <w:rsid w:val="006231AD"/>
    <w:rsid w:val="0062633E"/>
    <w:rsid w:val="00642460"/>
    <w:rsid w:val="006615B8"/>
    <w:rsid w:val="00663D14"/>
    <w:rsid w:val="00666085"/>
    <w:rsid w:val="006671BB"/>
    <w:rsid w:val="00684847"/>
    <w:rsid w:val="006A525A"/>
    <w:rsid w:val="006B310B"/>
    <w:rsid w:val="006B3316"/>
    <w:rsid w:val="006B4504"/>
    <w:rsid w:val="006E2608"/>
    <w:rsid w:val="006E310B"/>
    <w:rsid w:val="006E68F6"/>
    <w:rsid w:val="006F0D0E"/>
    <w:rsid w:val="006F7CEE"/>
    <w:rsid w:val="00701DB8"/>
    <w:rsid w:val="00706D62"/>
    <w:rsid w:val="007127C0"/>
    <w:rsid w:val="00722263"/>
    <w:rsid w:val="00734EBA"/>
    <w:rsid w:val="00743D07"/>
    <w:rsid w:val="00746B81"/>
    <w:rsid w:val="007527A5"/>
    <w:rsid w:val="007726B8"/>
    <w:rsid w:val="00777035"/>
    <w:rsid w:val="00783C43"/>
    <w:rsid w:val="007861B2"/>
    <w:rsid w:val="007B4E38"/>
    <w:rsid w:val="007B752A"/>
    <w:rsid w:val="007D1009"/>
    <w:rsid w:val="007E529F"/>
    <w:rsid w:val="007E7759"/>
    <w:rsid w:val="007F10FB"/>
    <w:rsid w:val="00806D19"/>
    <w:rsid w:val="00830B06"/>
    <w:rsid w:val="00841677"/>
    <w:rsid w:val="00843470"/>
    <w:rsid w:val="00843924"/>
    <w:rsid w:val="00844339"/>
    <w:rsid w:val="00850F92"/>
    <w:rsid w:val="008541ED"/>
    <w:rsid w:val="00895D32"/>
    <w:rsid w:val="008A0EC5"/>
    <w:rsid w:val="008A3711"/>
    <w:rsid w:val="008A7450"/>
    <w:rsid w:val="008A7FF4"/>
    <w:rsid w:val="008B24D0"/>
    <w:rsid w:val="008B314A"/>
    <w:rsid w:val="008B43D8"/>
    <w:rsid w:val="008C0A86"/>
    <w:rsid w:val="008C2053"/>
    <w:rsid w:val="008D25E8"/>
    <w:rsid w:val="008E4852"/>
    <w:rsid w:val="008F532A"/>
    <w:rsid w:val="009056A4"/>
    <w:rsid w:val="00916F18"/>
    <w:rsid w:val="00921910"/>
    <w:rsid w:val="009338A1"/>
    <w:rsid w:val="00950DF5"/>
    <w:rsid w:val="00951526"/>
    <w:rsid w:val="009574BE"/>
    <w:rsid w:val="00964F6F"/>
    <w:rsid w:val="00966C1D"/>
    <w:rsid w:val="009921B5"/>
    <w:rsid w:val="009957CF"/>
    <w:rsid w:val="009A089B"/>
    <w:rsid w:val="009D17C6"/>
    <w:rsid w:val="009D404A"/>
    <w:rsid w:val="009D7099"/>
    <w:rsid w:val="009E5171"/>
    <w:rsid w:val="009F25FE"/>
    <w:rsid w:val="00A06E1E"/>
    <w:rsid w:val="00A12C91"/>
    <w:rsid w:val="00A16D6F"/>
    <w:rsid w:val="00A27428"/>
    <w:rsid w:val="00A31615"/>
    <w:rsid w:val="00A3456B"/>
    <w:rsid w:val="00A362C7"/>
    <w:rsid w:val="00A366DD"/>
    <w:rsid w:val="00A46269"/>
    <w:rsid w:val="00A76D42"/>
    <w:rsid w:val="00A818CF"/>
    <w:rsid w:val="00A9102D"/>
    <w:rsid w:val="00A94375"/>
    <w:rsid w:val="00AA166F"/>
    <w:rsid w:val="00AA36CD"/>
    <w:rsid w:val="00AA3C46"/>
    <w:rsid w:val="00AA766A"/>
    <w:rsid w:val="00AC0982"/>
    <w:rsid w:val="00AC34C0"/>
    <w:rsid w:val="00AD0F9E"/>
    <w:rsid w:val="00AE1708"/>
    <w:rsid w:val="00AE6FE8"/>
    <w:rsid w:val="00AF0F95"/>
    <w:rsid w:val="00AF3E3B"/>
    <w:rsid w:val="00AF7A8F"/>
    <w:rsid w:val="00B004AE"/>
    <w:rsid w:val="00B015B6"/>
    <w:rsid w:val="00B066DB"/>
    <w:rsid w:val="00B13BBD"/>
    <w:rsid w:val="00B1532F"/>
    <w:rsid w:val="00B17A4F"/>
    <w:rsid w:val="00B35956"/>
    <w:rsid w:val="00B515DC"/>
    <w:rsid w:val="00B52EA9"/>
    <w:rsid w:val="00B606E4"/>
    <w:rsid w:val="00B6442C"/>
    <w:rsid w:val="00B6468B"/>
    <w:rsid w:val="00B658ED"/>
    <w:rsid w:val="00B715EC"/>
    <w:rsid w:val="00B81CD0"/>
    <w:rsid w:val="00B86613"/>
    <w:rsid w:val="00BB6B2A"/>
    <w:rsid w:val="00BC1618"/>
    <w:rsid w:val="00BC2982"/>
    <w:rsid w:val="00BD4F27"/>
    <w:rsid w:val="00BE487C"/>
    <w:rsid w:val="00BF1C5D"/>
    <w:rsid w:val="00C03976"/>
    <w:rsid w:val="00C05050"/>
    <w:rsid w:val="00C0797B"/>
    <w:rsid w:val="00C15FC0"/>
    <w:rsid w:val="00C2143B"/>
    <w:rsid w:val="00C27C7D"/>
    <w:rsid w:val="00C3042E"/>
    <w:rsid w:val="00C318CC"/>
    <w:rsid w:val="00C343FC"/>
    <w:rsid w:val="00C42FB8"/>
    <w:rsid w:val="00C644D7"/>
    <w:rsid w:val="00C64821"/>
    <w:rsid w:val="00C711D2"/>
    <w:rsid w:val="00C71B98"/>
    <w:rsid w:val="00C76E22"/>
    <w:rsid w:val="00C845F2"/>
    <w:rsid w:val="00C85CEB"/>
    <w:rsid w:val="00CA22DD"/>
    <w:rsid w:val="00CB6F7C"/>
    <w:rsid w:val="00CC4799"/>
    <w:rsid w:val="00CD4A8A"/>
    <w:rsid w:val="00CE6211"/>
    <w:rsid w:val="00D037CE"/>
    <w:rsid w:val="00D11323"/>
    <w:rsid w:val="00D12B01"/>
    <w:rsid w:val="00D2356A"/>
    <w:rsid w:val="00D26875"/>
    <w:rsid w:val="00D326AC"/>
    <w:rsid w:val="00D35392"/>
    <w:rsid w:val="00D51F11"/>
    <w:rsid w:val="00D5397C"/>
    <w:rsid w:val="00D56B6C"/>
    <w:rsid w:val="00D576B4"/>
    <w:rsid w:val="00D67E18"/>
    <w:rsid w:val="00D918C1"/>
    <w:rsid w:val="00DB1B33"/>
    <w:rsid w:val="00DB37E1"/>
    <w:rsid w:val="00DB51AA"/>
    <w:rsid w:val="00DC1518"/>
    <w:rsid w:val="00DC19FF"/>
    <w:rsid w:val="00DD70C5"/>
    <w:rsid w:val="00DE017B"/>
    <w:rsid w:val="00DE0647"/>
    <w:rsid w:val="00DE1016"/>
    <w:rsid w:val="00DE441D"/>
    <w:rsid w:val="00DE6E5E"/>
    <w:rsid w:val="00DF7B80"/>
    <w:rsid w:val="00E002C9"/>
    <w:rsid w:val="00E0289F"/>
    <w:rsid w:val="00E17D9C"/>
    <w:rsid w:val="00E242F8"/>
    <w:rsid w:val="00E349AB"/>
    <w:rsid w:val="00E34E61"/>
    <w:rsid w:val="00E34F69"/>
    <w:rsid w:val="00E51875"/>
    <w:rsid w:val="00E5553C"/>
    <w:rsid w:val="00E64229"/>
    <w:rsid w:val="00E65279"/>
    <w:rsid w:val="00E72440"/>
    <w:rsid w:val="00E75743"/>
    <w:rsid w:val="00E80203"/>
    <w:rsid w:val="00E812EE"/>
    <w:rsid w:val="00E9636B"/>
    <w:rsid w:val="00EA3650"/>
    <w:rsid w:val="00EA4829"/>
    <w:rsid w:val="00EB3F23"/>
    <w:rsid w:val="00ED093C"/>
    <w:rsid w:val="00ED7164"/>
    <w:rsid w:val="00EE3253"/>
    <w:rsid w:val="00EE3D83"/>
    <w:rsid w:val="00EF18EB"/>
    <w:rsid w:val="00F06F85"/>
    <w:rsid w:val="00F145DC"/>
    <w:rsid w:val="00F20C90"/>
    <w:rsid w:val="00F2218D"/>
    <w:rsid w:val="00F35317"/>
    <w:rsid w:val="00F4162A"/>
    <w:rsid w:val="00F42812"/>
    <w:rsid w:val="00F551A7"/>
    <w:rsid w:val="00F60B13"/>
    <w:rsid w:val="00F61034"/>
    <w:rsid w:val="00F6264D"/>
    <w:rsid w:val="00F62BA0"/>
    <w:rsid w:val="00F70407"/>
    <w:rsid w:val="00F77AFC"/>
    <w:rsid w:val="00F92A18"/>
    <w:rsid w:val="00F94678"/>
    <w:rsid w:val="00FA56AB"/>
    <w:rsid w:val="00FA6205"/>
    <w:rsid w:val="00FA7AE7"/>
    <w:rsid w:val="00FB1174"/>
    <w:rsid w:val="00FB4AD4"/>
    <w:rsid w:val="00FD0241"/>
    <w:rsid w:val="00FD44A7"/>
    <w:rsid w:val="00FF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7D"/>
    <w:pPr>
      <w:widowControl w:val="0"/>
      <w:suppressAutoHyphens/>
    </w:pPr>
    <w:rPr>
      <w:rFonts w:ascii="Arial" w:eastAsia="Arial Unicode MS" w:hAnsi="Arial" w:cs="Tahoma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C27C7D"/>
  </w:style>
  <w:style w:type="character" w:customStyle="1" w:styleId="Absatz-Standardschriftart">
    <w:name w:val="Absatz-Standardschriftart"/>
    <w:rsid w:val="00C27C7D"/>
  </w:style>
  <w:style w:type="character" w:customStyle="1" w:styleId="a3">
    <w:name w:val="Символ нумерации"/>
    <w:rsid w:val="00C27C7D"/>
  </w:style>
  <w:style w:type="character" w:styleId="a4">
    <w:name w:val="Hyperlink"/>
    <w:rsid w:val="00C27C7D"/>
    <w:rPr>
      <w:color w:val="000080"/>
      <w:u w:val="single"/>
    </w:rPr>
  </w:style>
  <w:style w:type="character" w:customStyle="1" w:styleId="WW-Absatz-Standardschriftart">
    <w:name w:val="WW-Absatz-Standardschriftart"/>
    <w:rsid w:val="00C27C7D"/>
  </w:style>
  <w:style w:type="character" w:customStyle="1" w:styleId="1">
    <w:name w:val="Основной шрифт абзаца1"/>
    <w:rsid w:val="00C27C7D"/>
  </w:style>
  <w:style w:type="paragraph" w:customStyle="1" w:styleId="10">
    <w:name w:val="Заголовок1"/>
    <w:basedOn w:val="a"/>
    <w:next w:val="a5"/>
    <w:rsid w:val="00C27C7D"/>
    <w:pPr>
      <w:keepNext/>
      <w:spacing w:before="240" w:after="120"/>
    </w:pPr>
    <w:rPr>
      <w:rFonts w:eastAsia="Lucida Sans Unicode"/>
      <w:sz w:val="28"/>
      <w:szCs w:val="28"/>
    </w:rPr>
  </w:style>
  <w:style w:type="paragraph" w:styleId="a5">
    <w:name w:val="Body Text"/>
    <w:basedOn w:val="a"/>
    <w:rsid w:val="00C27C7D"/>
    <w:pPr>
      <w:spacing w:after="120"/>
    </w:pPr>
  </w:style>
  <w:style w:type="paragraph" w:styleId="a6">
    <w:name w:val="List"/>
    <w:basedOn w:val="a5"/>
    <w:rsid w:val="00C27C7D"/>
  </w:style>
  <w:style w:type="paragraph" w:customStyle="1" w:styleId="20">
    <w:name w:val="Название2"/>
    <w:basedOn w:val="a"/>
    <w:rsid w:val="00C27C7D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C27C7D"/>
    <w:pPr>
      <w:suppressLineNumbers/>
    </w:pPr>
  </w:style>
  <w:style w:type="paragraph" w:customStyle="1" w:styleId="11">
    <w:name w:val="Название1"/>
    <w:basedOn w:val="a"/>
    <w:rsid w:val="00C27C7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C27C7D"/>
    <w:pPr>
      <w:suppressLineNumbers/>
    </w:pPr>
  </w:style>
  <w:style w:type="paragraph" w:styleId="a7">
    <w:name w:val="Title"/>
    <w:basedOn w:val="10"/>
    <w:next w:val="a8"/>
    <w:qFormat/>
    <w:rsid w:val="00C27C7D"/>
  </w:style>
  <w:style w:type="paragraph" w:styleId="a8">
    <w:name w:val="Subtitle"/>
    <w:basedOn w:val="10"/>
    <w:next w:val="a5"/>
    <w:qFormat/>
    <w:rsid w:val="00C27C7D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C27C7D"/>
    <w:pPr>
      <w:suppressLineNumbers/>
    </w:pPr>
  </w:style>
  <w:style w:type="paragraph" w:customStyle="1" w:styleId="aa">
    <w:name w:val="Содержимое врезки"/>
    <w:basedOn w:val="a5"/>
    <w:rsid w:val="00C27C7D"/>
  </w:style>
  <w:style w:type="paragraph" w:styleId="ab">
    <w:name w:val="Normal (Web)"/>
    <w:basedOn w:val="a"/>
    <w:rsid w:val="00A9102D"/>
    <w:pPr>
      <w:widowControl/>
      <w:suppressAutoHyphens w:val="0"/>
      <w:spacing w:before="280" w:after="119"/>
    </w:pPr>
    <w:rPr>
      <w:rFonts w:ascii="Times New Roman" w:eastAsia="Times New Roman" w:hAnsi="Times New Roman" w:cs="Times New Roman"/>
      <w:lang w:eastAsia="ar-SA" w:bidi="ar-SA"/>
    </w:rPr>
  </w:style>
  <w:style w:type="table" w:styleId="ac">
    <w:name w:val="Table Grid"/>
    <w:basedOn w:val="a1"/>
    <w:rsid w:val="00081C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C0397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C03976"/>
    <w:rPr>
      <w:rFonts w:ascii="Tahoma" w:eastAsia="Arial Unicode MS" w:hAnsi="Tahoma" w:cs="Tahoma"/>
      <w:sz w:val="16"/>
      <w:szCs w:val="16"/>
      <w:lang w:bidi="ru-RU"/>
    </w:rPr>
  </w:style>
  <w:style w:type="paragraph" w:styleId="af">
    <w:name w:val="header"/>
    <w:basedOn w:val="a"/>
    <w:link w:val="af0"/>
    <w:rsid w:val="00AA16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A166F"/>
    <w:rPr>
      <w:rFonts w:ascii="Arial" w:eastAsia="Arial Unicode MS" w:hAnsi="Arial" w:cs="Tahoma"/>
      <w:sz w:val="24"/>
      <w:szCs w:val="24"/>
      <w:lang w:bidi="ru-RU"/>
    </w:rPr>
  </w:style>
  <w:style w:type="paragraph" w:styleId="af1">
    <w:name w:val="footer"/>
    <w:basedOn w:val="a"/>
    <w:link w:val="af2"/>
    <w:rsid w:val="00AA166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A166F"/>
    <w:rPr>
      <w:rFonts w:ascii="Arial" w:eastAsia="Arial Unicode MS" w:hAnsi="Arial" w:cs="Tahoma"/>
      <w:sz w:val="24"/>
      <w:szCs w:val="24"/>
      <w:lang w:bidi="ru-RU"/>
    </w:rPr>
  </w:style>
  <w:style w:type="paragraph" w:styleId="af3">
    <w:name w:val="List Paragraph"/>
    <w:basedOn w:val="a"/>
    <w:uiPriority w:val="34"/>
    <w:qFormat/>
    <w:rsid w:val="000A595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hyperlink" Target="mailto:m-spravka@mail.ru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71DA-8A22-4681-A19B-1B74567A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8912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mailto:m-spravka@mail.ru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Палагина</dc:creator>
  <cp:lastModifiedBy>Ольга Власова</cp:lastModifiedBy>
  <cp:revision>2</cp:revision>
  <cp:lastPrinted>2023-11-07T11:21:00Z</cp:lastPrinted>
  <dcterms:created xsi:type="dcterms:W3CDTF">2024-02-19T23:03:00Z</dcterms:created>
  <dcterms:modified xsi:type="dcterms:W3CDTF">2024-02-19T23:03:00Z</dcterms:modified>
</cp:coreProperties>
</file>